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2CDF8C9" w14:textId="20471515" w:rsidR="00D25842" w:rsidRPr="00972CE4" w:rsidRDefault="000D2E28">
      <w:pPr>
        <w:tabs>
          <w:tab w:val="right" w:pos="2268"/>
          <w:tab w:val="right" w:pos="4678"/>
        </w:tabs>
        <w:jc w:val="right"/>
        <w:rPr>
          <w:rFonts w:cs="Arial"/>
          <w:sz w:val="20"/>
          <w:lang w:val="en-US"/>
        </w:rPr>
      </w:pPr>
      <w:r w:rsidRPr="00972CE4">
        <w:rPr>
          <w:rFonts w:cs="Arial"/>
          <w:sz w:val="16"/>
          <w:szCs w:val="16"/>
          <w:lang w:val="en-US"/>
        </w:rPr>
        <w:tab/>
      </w:r>
    </w:p>
    <w:p w14:paraId="3AF1176E" w14:textId="33657B50" w:rsidR="000D1B4C" w:rsidRDefault="00370175" w:rsidP="00B70A45">
      <w:pPr>
        <w:framePr w:w="4780" w:h="2353" w:hRule="exact" w:wrap="auto" w:vAnchor="page" w:hAnchor="page" w:x="1377" w:y="2713"/>
        <w:rPr>
          <w:rFonts w:cs="Arial"/>
          <w:b/>
          <w:sz w:val="28"/>
          <w:lang w:val="en-US"/>
        </w:rPr>
      </w:pPr>
      <w:r w:rsidRPr="00972CE4">
        <w:rPr>
          <w:rFonts w:cs="Arial"/>
          <w:lang w:val="en-US"/>
        </w:rPr>
        <w:br/>
      </w:r>
      <w:r w:rsidRPr="00D40FC7">
        <w:rPr>
          <w:rFonts w:cs="Arial"/>
          <w:b/>
          <w:sz w:val="28"/>
          <w:lang w:val="en-US"/>
        </w:rPr>
        <w:t>PRESS RELEASE</w:t>
      </w:r>
    </w:p>
    <w:p w14:paraId="62CE2DC7" w14:textId="65922A16" w:rsidR="00370175" w:rsidRPr="00D40FC7" w:rsidRDefault="00370175" w:rsidP="00B70A45">
      <w:pPr>
        <w:framePr w:w="4780" w:h="2353" w:hRule="exact" w:wrap="auto" w:vAnchor="page" w:hAnchor="page" w:x="1377" w:y="2713"/>
        <w:rPr>
          <w:rFonts w:cs="Arial"/>
          <w:lang w:val="en-US"/>
        </w:rPr>
      </w:pPr>
      <w:r w:rsidRPr="00D40FC7">
        <w:rPr>
          <w:rFonts w:cs="Arial"/>
          <w:lang w:val="en-US"/>
        </w:rPr>
        <w:br/>
      </w:r>
      <w:r w:rsidRPr="00D40FC7">
        <w:rPr>
          <w:rFonts w:cs="Arial"/>
          <w:lang w:val="en-US"/>
        </w:rPr>
        <w:br/>
        <w:t>for immediate release</w:t>
      </w:r>
      <w:r w:rsidRPr="00D40FC7">
        <w:rPr>
          <w:rFonts w:cs="Arial"/>
          <w:lang w:val="en-US"/>
        </w:rPr>
        <w:br/>
      </w:r>
      <w:r w:rsidRPr="00D40FC7">
        <w:rPr>
          <w:rFonts w:cs="Arial"/>
          <w:lang w:val="en-US"/>
        </w:rPr>
        <w:br/>
      </w:r>
      <w:r w:rsidRPr="00D40FC7">
        <w:rPr>
          <w:rFonts w:cs="Arial"/>
          <w:lang w:val="en-US"/>
        </w:rPr>
        <w:br/>
      </w:r>
      <w:r w:rsidRPr="00D40FC7">
        <w:rPr>
          <w:rFonts w:cs="Arial"/>
          <w:lang w:val="en-US"/>
        </w:rPr>
        <w:br/>
      </w:r>
      <w:r w:rsidRPr="00D40FC7">
        <w:rPr>
          <w:rFonts w:cs="Arial"/>
          <w:lang w:val="en-US"/>
        </w:rPr>
        <w:br/>
      </w:r>
    </w:p>
    <w:p w14:paraId="1ABF27C0" w14:textId="01471D99" w:rsidR="00370175" w:rsidRPr="00D40FC7" w:rsidRDefault="00EF22D2">
      <w:pPr>
        <w:tabs>
          <w:tab w:val="right" w:pos="2268"/>
          <w:tab w:val="right" w:pos="4678"/>
        </w:tabs>
        <w:jc w:val="right"/>
        <w:rPr>
          <w:rFonts w:cs="Arial"/>
          <w:sz w:val="20"/>
          <w:lang w:val="en-US"/>
        </w:rPr>
      </w:pPr>
      <w:r w:rsidRPr="00D40FC7">
        <w:rPr>
          <w:sz w:val="20"/>
          <w:lang w:val="en-US"/>
        </w:rPr>
        <w:t>Andreas Breyer</w:t>
      </w:r>
      <w:r w:rsidRPr="00D40FC7">
        <w:rPr>
          <w:sz w:val="20"/>
          <w:lang w:val="en-US"/>
        </w:rPr>
        <w:br/>
        <w:t xml:space="preserve"> </w:t>
      </w:r>
      <w:r w:rsidRPr="00D40FC7">
        <w:rPr>
          <w:sz w:val="20"/>
          <w:lang w:val="en-US"/>
        </w:rPr>
        <w:tab/>
      </w:r>
      <w:r w:rsidRPr="00D40FC7">
        <w:rPr>
          <w:sz w:val="20"/>
          <w:lang w:val="en-US"/>
        </w:rPr>
        <w:tab/>
        <w:t>Manager Media Relations</w:t>
      </w:r>
      <w:r w:rsidRPr="00D40FC7">
        <w:rPr>
          <w:sz w:val="20"/>
          <w:lang w:val="en-US"/>
        </w:rPr>
        <w:br/>
      </w:r>
      <w:r w:rsidRPr="00D40FC7">
        <w:rPr>
          <w:sz w:val="20"/>
          <w:lang w:val="en-US"/>
        </w:rPr>
        <w:br/>
      </w:r>
      <w:r w:rsidRPr="00D40FC7">
        <w:rPr>
          <w:sz w:val="16"/>
          <w:szCs w:val="16"/>
          <w:lang w:val="en-US"/>
        </w:rPr>
        <w:t xml:space="preserve"> </w:t>
      </w:r>
      <w:r w:rsidRPr="00D40FC7">
        <w:rPr>
          <w:sz w:val="16"/>
          <w:szCs w:val="16"/>
          <w:lang w:val="en-US"/>
        </w:rPr>
        <w:tab/>
        <w:t>Mobile</w:t>
      </w:r>
      <w:r w:rsidRPr="00D40FC7">
        <w:rPr>
          <w:sz w:val="20"/>
          <w:lang w:val="en-US"/>
        </w:rPr>
        <w:tab/>
        <w:t>+49 151 1242 8585</w:t>
      </w:r>
      <w:r w:rsidRPr="00D40FC7">
        <w:rPr>
          <w:sz w:val="20"/>
          <w:lang w:val="en-US"/>
        </w:rPr>
        <w:br/>
      </w:r>
      <w:r w:rsidRPr="00D40FC7">
        <w:rPr>
          <w:sz w:val="16"/>
          <w:szCs w:val="16"/>
          <w:lang w:val="en-US"/>
        </w:rPr>
        <w:t xml:space="preserve"> </w:t>
      </w:r>
      <w:r w:rsidRPr="00D40FC7">
        <w:rPr>
          <w:sz w:val="16"/>
          <w:szCs w:val="16"/>
          <w:lang w:val="en-US"/>
        </w:rPr>
        <w:tab/>
        <w:t>E-Mail</w:t>
      </w:r>
      <w:r w:rsidRPr="00D40FC7">
        <w:rPr>
          <w:sz w:val="20"/>
          <w:lang w:val="en-US"/>
        </w:rPr>
        <w:tab/>
        <w:t>press@emva.org</w:t>
      </w:r>
      <w:r w:rsidRPr="00D40FC7">
        <w:rPr>
          <w:sz w:val="20"/>
          <w:lang w:val="en-US"/>
        </w:rPr>
        <w:br/>
      </w:r>
      <w:r w:rsidR="000D2E28" w:rsidRPr="00D40FC7">
        <w:rPr>
          <w:rFonts w:cs="Arial"/>
          <w:sz w:val="20"/>
          <w:lang w:val="en-US"/>
        </w:rPr>
        <w:br/>
        <w:t xml:space="preserve"> </w:t>
      </w:r>
      <w:r w:rsidR="000D2E28" w:rsidRPr="00D40FC7">
        <w:rPr>
          <w:rFonts w:cs="Arial"/>
          <w:sz w:val="20"/>
          <w:lang w:val="en-US"/>
        </w:rPr>
        <w:tab/>
      </w:r>
      <w:r w:rsidR="000D2E28" w:rsidRPr="00D40FC7">
        <w:rPr>
          <w:rFonts w:cs="Arial"/>
          <w:sz w:val="20"/>
          <w:lang w:val="en-US"/>
        </w:rPr>
        <w:tab/>
      </w:r>
      <w:r w:rsidR="000D2E28" w:rsidRPr="00D40FC7">
        <w:rPr>
          <w:rFonts w:cs="Arial"/>
          <w:sz w:val="16"/>
          <w:szCs w:val="16"/>
          <w:lang w:val="en-US"/>
        </w:rPr>
        <w:t xml:space="preserve"> </w:t>
      </w:r>
      <w:r w:rsidR="000D2E28" w:rsidRPr="00D40FC7">
        <w:rPr>
          <w:rFonts w:cs="Arial"/>
          <w:sz w:val="16"/>
          <w:szCs w:val="16"/>
          <w:lang w:val="en-US"/>
        </w:rPr>
        <w:tab/>
      </w:r>
      <w:r w:rsidR="000D2E28" w:rsidRPr="00D40FC7">
        <w:rPr>
          <w:rFonts w:cs="Arial"/>
          <w:sz w:val="20"/>
          <w:lang w:val="en-US"/>
        </w:rPr>
        <w:br/>
      </w:r>
      <w:r w:rsidR="000D2E28" w:rsidRPr="00D40FC7">
        <w:rPr>
          <w:rFonts w:cs="Arial"/>
          <w:sz w:val="16"/>
          <w:szCs w:val="16"/>
          <w:lang w:val="en-US"/>
        </w:rPr>
        <w:tab/>
      </w:r>
      <w:r w:rsidR="000D2E28" w:rsidRPr="00D40FC7">
        <w:rPr>
          <w:rFonts w:cs="Arial"/>
          <w:sz w:val="20"/>
          <w:lang w:val="en-US"/>
        </w:rPr>
        <w:br/>
      </w:r>
      <w:r w:rsidR="000D2E28" w:rsidRPr="00D40FC7">
        <w:rPr>
          <w:rFonts w:cs="Arial"/>
          <w:sz w:val="20"/>
          <w:lang w:val="en-US"/>
        </w:rPr>
        <w:br/>
      </w:r>
      <w:r w:rsidR="000D2E28" w:rsidRPr="00D40FC7">
        <w:rPr>
          <w:rFonts w:cs="Arial"/>
          <w:sz w:val="16"/>
          <w:szCs w:val="16"/>
          <w:lang w:val="en-US"/>
        </w:rPr>
        <w:t xml:space="preserve"> </w:t>
      </w:r>
      <w:r w:rsidR="000D2E28" w:rsidRPr="00D40FC7">
        <w:rPr>
          <w:rFonts w:cs="Arial"/>
          <w:sz w:val="16"/>
          <w:szCs w:val="16"/>
          <w:lang w:val="en-US"/>
        </w:rPr>
        <w:tab/>
      </w:r>
      <w:r w:rsidR="000D2E28" w:rsidRPr="00D40FC7">
        <w:rPr>
          <w:rFonts w:cs="Arial"/>
          <w:sz w:val="20"/>
          <w:lang w:val="en-US"/>
        </w:rPr>
        <w:tab/>
      </w:r>
      <w:r w:rsidR="000D2E28" w:rsidRPr="00D40FC7">
        <w:rPr>
          <w:rFonts w:cs="Arial"/>
          <w:sz w:val="20"/>
          <w:lang w:val="en-US"/>
        </w:rPr>
        <w:tab/>
      </w:r>
      <w:r w:rsidR="000D2E28" w:rsidRPr="00D40FC7">
        <w:rPr>
          <w:rFonts w:cs="Arial"/>
          <w:sz w:val="20"/>
          <w:lang w:val="en-US"/>
        </w:rPr>
        <w:tab/>
      </w:r>
      <w:r w:rsidR="000D2E28" w:rsidRPr="00D40FC7">
        <w:rPr>
          <w:rFonts w:cs="Arial"/>
          <w:sz w:val="20"/>
          <w:lang w:val="en-US"/>
        </w:rPr>
        <w:tab/>
      </w:r>
      <w:r w:rsidR="000D2E28" w:rsidRPr="00D40FC7">
        <w:rPr>
          <w:rFonts w:cs="Arial"/>
          <w:sz w:val="20"/>
          <w:lang w:val="en-US"/>
        </w:rPr>
        <w:tab/>
      </w:r>
      <w:r w:rsidR="000D2E28" w:rsidRPr="00D40FC7">
        <w:rPr>
          <w:rFonts w:cs="Arial"/>
          <w:sz w:val="20"/>
          <w:lang w:val="en-US"/>
        </w:rPr>
        <w:tab/>
      </w:r>
      <w:r w:rsidR="000D2E28" w:rsidRPr="00D40FC7">
        <w:rPr>
          <w:rFonts w:cs="Arial"/>
          <w:sz w:val="20"/>
          <w:lang w:val="en-US"/>
        </w:rPr>
        <w:tab/>
      </w:r>
      <w:r w:rsidR="000D2E28" w:rsidRPr="00D40FC7">
        <w:rPr>
          <w:rFonts w:cs="Arial"/>
          <w:sz w:val="20"/>
          <w:lang w:val="en-US"/>
        </w:rPr>
        <w:tab/>
      </w:r>
    </w:p>
    <w:p w14:paraId="3264BF47" w14:textId="43011C21" w:rsidR="00D25842" w:rsidRPr="00D40FC7" w:rsidRDefault="008446F3">
      <w:pPr>
        <w:tabs>
          <w:tab w:val="right" w:pos="2268"/>
          <w:tab w:val="right" w:pos="4678"/>
        </w:tabs>
        <w:jc w:val="right"/>
        <w:rPr>
          <w:rFonts w:cs="Arial"/>
          <w:sz w:val="20"/>
          <w:lang w:val="en-US"/>
        </w:rPr>
      </w:pPr>
      <w:r>
        <w:rPr>
          <w:rFonts w:cs="Arial"/>
          <w:sz w:val="20"/>
          <w:lang w:val="en-US"/>
        </w:rPr>
        <w:t>June</w:t>
      </w:r>
      <w:r w:rsidR="008C5A61">
        <w:rPr>
          <w:rFonts w:cs="Arial"/>
          <w:sz w:val="20"/>
          <w:lang w:val="en-US"/>
        </w:rPr>
        <w:t xml:space="preserve"> 23</w:t>
      </w:r>
      <w:r w:rsidR="008C5A61" w:rsidRPr="008C5A61">
        <w:rPr>
          <w:rFonts w:cs="Arial"/>
          <w:sz w:val="20"/>
          <w:vertAlign w:val="superscript"/>
          <w:lang w:val="en-US"/>
        </w:rPr>
        <w:t>rd</w:t>
      </w:r>
      <w:r w:rsidR="000D2E28" w:rsidRPr="00D40FC7">
        <w:rPr>
          <w:rFonts w:cs="Arial"/>
          <w:sz w:val="20"/>
          <w:lang w:val="en-US"/>
        </w:rPr>
        <w:t>, 20</w:t>
      </w:r>
      <w:r w:rsidR="009B5AE9" w:rsidRPr="00D40FC7">
        <w:rPr>
          <w:rFonts w:cs="Arial"/>
          <w:sz w:val="20"/>
          <w:lang w:val="en-US"/>
        </w:rPr>
        <w:t>2</w:t>
      </w:r>
      <w:r w:rsidR="004B2715" w:rsidRPr="00D40FC7">
        <w:rPr>
          <w:rFonts w:cs="Arial"/>
          <w:sz w:val="20"/>
          <w:lang w:val="en-US"/>
        </w:rPr>
        <w:t>6</w:t>
      </w:r>
    </w:p>
    <w:p w14:paraId="5E0AC80E" w14:textId="77777777" w:rsidR="00D25842" w:rsidRPr="00D40FC7" w:rsidRDefault="000D2E28">
      <w:pPr>
        <w:spacing w:after="240"/>
        <w:ind w:hanging="993"/>
        <w:rPr>
          <w:rFonts w:cs="Arial"/>
          <w:lang w:val="en-US"/>
        </w:rPr>
      </w:pPr>
      <w:r w:rsidRPr="00D40FC7">
        <w:rPr>
          <w:rFonts w:cs="Arial"/>
          <w:sz w:val="12"/>
          <w:szCs w:val="12"/>
          <w:lang w:val="en-US"/>
        </w:rPr>
        <w:t>_</w:t>
      </w:r>
    </w:p>
    <w:p w14:paraId="3B2AC9D9" w14:textId="452A3386" w:rsidR="008016AE" w:rsidRPr="00D346D1" w:rsidRDefault="008446F3" w:rsidP="00DF565B">
      <w:pPr>
        <w:spacing w:after="200" w:line="360" w:lineRule="auto"/>
        <w:jc w:val="center"/>
        <w:rPr>
          <w:rFonts w:cs="Arial"/>
          <w:b/>
          <w:sz w:val="32"/>
          <w:szCs w:val="32"/>
          <w:lang w:val="en-US" w:bidi="ar-SA"/>
        </w:rPr>
      </w:pPr>
      <w:r>
        <w:rPr>
          <w:rFonts w:cs="Arial"/>
          <w:b/>
          <w:sz w:val="32"/>
          <w:szCs w:val="32"/>
          <w:lang w:val="en-US" w:bidi="ar-SA"/>
        </w:rPr>
        <w:t xml:space="preserve">Vanessa Staderini receives </w:t>
      </w:r>
      <w:r w:rsidR="00426F0E">
        <w:rPr>
          <w:rFonts w:cs="Arial"/>
          <w:b/>
          <w:sz w:val="32"/>
          <w:szCs w:val="32"/>
          <w:lang w:val="en-US" w:bidi="ar-SA"/>
        </w:rPr>
        <w:t xml:space="preserve">EMVA Young Professional Award </w:t>
      </w:r>
      <w:r>
        <w:rPr>
          <w:rFonts w:cs="Arial"/>
          <w:b/>
          <w:sz w:val="32"/>
          <w:szCs w:val="32"/>
          <w:lang w:val="en-US" w:bidi="ar-SA"/>
        </w:rPr>
        <w:t>2026</w:t>
      </w:r>
      <w:r w:rsidR="00426F0E">
        <w:rPr>
          <w:rFonts w:cs="Arial"/>
          <w:b/>
          <w:sz w:val="32"/>
          <w:szCs w:val="32"/>
          <w:lang w:val="en-US" w:bidi="ar-SA"/>
        </w:rPr>
        <w:t xml:space="preserve"> </w:t>
      </w:r>
    </w:p>
    <w:p w14:paraId="5CBE923F" w14:textId="725120E8" w:rsidR="00E77E89" w:rsidRPr="00F930D7" w:rsidRDefault="008446F3" w:rsidP="00F930D7">
      <w:pPr>
        <w:spacing w:after="360" w:line="360" w:lineRule="auto"/>
        <w:jc w:val="center"/>
        <w:rPr>
          <w:rFonts w:eastAsia="Arial" w:cs="Arial"/>
          <w:sz w:val="28"/>
          <w:szCs w:val="28"/>
          <w:lang w:val="en-US" w:bidi="ar-SA"/>
        </w:rPr>
      </w:pPr>
      <w:r>
        <w:rPr>
          <w:rFonts w:eastAsia="Arial" w:cs="Arial"/>
          <w:sz w:val="28"/>
          <w:szCs w:val="28"/>
          <w:lang w:val="en-US" w:bidi="ar-SA"/>
        </w:rPr>
        <w:t xml:space="preserve">Awarded work focusses on </w:t>
      </w:r>
      <w:r w:rsidRPr="008446F3">
        <w:rPr>
          <w:rFonts w:eastAsia="Arial" w:cs="Arial"/>
          <w:sz w:val="28"/>
          <w:szCs w:val="28"/>
          <w:lang w:val="en-US" w:bidi="ar-SA"/>
        </w:rPr>
        <w:t>Integrated Planning and Optimization for Robotic Visual Inspection</w:t>
      </w:r>
    </w:p>
    <w:p w14:paraId="349FDD9C" w14:textId="0C2BA3A5" w:rsidR="00C84148" w:rsidRDefault="00951AD2" w:rsidP="00426F0E">
      <w:pPr>
        <w:spacing w:line="360" w:lineRule="auto"/>
        <w:jc w:val="both"/>
        <w:rPr>
          <w:rFonts w:cs="Arial"/>
          <w:sz w:val="24"/>
          <w:szCs w:val="24"/>
          <w:lang w:val="en-US" w:bidi="ar-SA"/>
        </w:rPr>
      </w:pPr>
      <w:bookmarkStart w:id="0" w:name="_heading=h.ok3gucnuaj0w" w:colFirst="0" w:colLast="0"/>
      <w:bookmarkEnd w:id="0"/>
      <w:r w:rsidRPr="00D346D1">
        <w:rPr>
          <w:rFonts w:cs="Arial"/>
          <w:i/>
          <w:sz w:val="24"/>
          <w:szCs w:val="24"/>
          <w:lang w:val="en-US" w:bidi="ar-SA"/>
        </w:rPr>
        <w:t>Barcelona</w:t>
      </w:r>
      <w:r w:rsidR="008446F3">
        <w:rPr>
          <w:rFonts w:cs="Arial"/>
          <w:i/>
          <w:sz w:val="24"/>
          <w:szCs w:val="24"/>
          <w:lang w:val="en-US" w:bidi="ar-SA"/>
        </w:rPr>
        <w:t>/Stockholm</w:t>
      </w:r>
      <w:r w:rsidRPr="005B1374">
        <w:rPr>
          <w:rFonts w:cs="Arial"/>
          <w:i/>
          <w:sz w:val="24"/>
          <w:szCs w:val="24"/>
          <w:lang w:val="en-US" w:bidi="ar-SA"/>
        </w:rPr>
        <w:t>,</w:t>
      </w:r>
      <w:r w:rsidR="000F5B49" w:rsidRPr="005B1374">
        <w:rPr>
          <w:rFonts w:cs="Arial"/>
          <w:i/>
          <w:sz w:val="24"/>
          <w:szCs w:val="24"/>
          <w:lang w:val="en-US" w:bidi="ar-SA"/>
        </w:rPr>
        <w:t xml:space="preserve"> </w:t>
      </w:r>
      <w:r w:rsidR="008446F3">
        <w:rPr>
          <w:rFonts w:cs="Arial"/>
          <w:i/>
          <w:sz w:val="24"/>
          <w:szCs w:val="24"/>
          <w:lang w:val="en-US" w:bidi="ar-SA"/>
        </w:rPr>
        <w:t>June</w:t>
      </w:r>
      <w:r w:rsidR="008C5A61">
        <w:rPr>
          <w:rFonts w:cs="Arial"/>
          <w:i/>
          <w:sz w:val="24"/>
          <w:szCs w:val="24"/>
          <w:lang w:val="en-US" w:bidi="ar-SA"/>
        </w:rPr>
        <w:t xml:space="preserve"> 23</w:t>
      </w:r>
      <w:r w:rsidR="008C5A61" w:rsidRPr="008C5A61">
        <w:rPr>
          <w:rFonts w:cs="Arial"/>
          <w:i/>
          <w:sz w:val="24"/>
          <w:szCs w:val="24"/>
          <w:vertAlign w:val="superscript"/>
          <w:lang w:val="en-US" w:bidi="ar-SA"/>
        </w:rPr>
        <w:t>rd</w:t>
      </w:r>
      <w:r w:rsidRPr="005B1374">
        <w:rPr>
          <w:rFonts w:cs="Arial"/>
          <w:i/>
          <w:sz w:val="24"/>
          <w:szCs w:val="24"/>
          <w:lang w:val="en-US" w:bidi="ar-SA"/>
        </w:rPr>
        <w:t>, 202</w:t>
      </w:r>
      <w:r w:rsidR="004B2715" w:rsidRPr="005B1374">
        <w:rPr>
          <w:rFonts w:cs="Arial"/>
          <w:i/>
          <w:sz w:val="24"/>
          <w:szCs w:val="24"/>
          <w:lang w:val="en-US" w:bidi="ar-SA"/>
        </w:rPr>
        <w:t>6</w:t>
      </w:r>
      <w:r w:rsidRPr="00FA1D4B">
        <w:rPr>
          <w:rFonts w:cs="Arial"/>
          <w:sz w:val="24"/>
          <w:szCs w:val="24"/>
          <w:lang w:val="en-US" w:bidi="ar-SA"/>
        </w:rPr>
        <w:t xml:space="preserve">. </w:t>
      </w:r>
      <w:r w:rsidR="008446F3">
        <w:rPr>
          <w:rFonts w:cs="Arial"/>
          <w:sz w:val="24"/>
          <w:szCs w:val="24"/>
          <w:lang w:val="en-US" w:bidi="ar-SA"/>
        </w:rPr>
        <w:t xml:space="preserve">The EMVA Young Professional Award 2026 goes to Vanessa Staderini for her research work </w:t>
      </w:r>
      <w:r w:rsidR="00B10BDA">
        <w:rPr>
          <w:rFonts w:cs="Arial"/>
          <w:sz w:val="24"/>
          <w:szCs w:val="24"/>
          <w:lang w:val="en-US" w:bidi="ar-SA"/>
        </w:rPr>
        <w:t xml:space="preserve">titled </w:t>
      </w:r>
      <w:r w:rsidR="008446F3" w:rsidRPr="008446F3">
        <w:rPr>
          <w:rFonts w:cs="Arial"/>
          <w:i/>
          <w:sz w:val="24"/>
          <w:szCs w:val="24"/>
          <w:lang w:val="en-US" w:bidi="ar-SA"/>
        </w:rPr>
        <w:t>Integrated Planning and Optimization Framework for Robotic Visual Inspection</w:t>
      </w:r>
      <w:r w:rsidR="008446F3">
        <w:rPr>
          <w:rFonts w:cs="Arial"/>
          <w:sz w:val="24"/>
          <w:szCs w:val="24"/>
          <w:lang w:val="en-US" w:bidi="ar-SA"/>
        </w:rPr>
        <w:t xml:space="preserve">. </w:t>
      </w:r>
      <w:r w:rsidR="00426F0E" w:rsidRPr="00426F0E">
        <w:rPr>
          <w:rFonts w:cs="Arial"/>
          <w:sz w:val="24"/>
          <w:szCs w:val="24"/>
          <w:lang w:val="en-US" w:bidi="ar-SA"/>
        </w:rPr>
        <w:t>Vanessa Staderini received her Ph.D. in Electrical Engineering from TU Wien, where her research focused on bridging robotics and computer vision for automated visual inspection and inspection planning in industrial environments. Her doctoral work has been recognized with multiple Best Paper Awards at international conferences.</w:t>
      </w:r>
      <w:r w:rsidR="008446F3">
        <w:rPr>
          <w:rFonts w:cs="Arial"/>
          <w:sz w:val="24"/>
          <w:szCs w:val="24"/>
          <w:lang w:val="en-US" w:bidi="ar-SA"/>
        </w:rPr>
        <w:t xml:space="preserve"> </w:t>
      </w:r>
      <w:r w:rsidR="00426F0E" w:rsidRPr="00426F0E">
        <w:rPr>
          <w:rFonts w:cs="Arial"/>
          <w:sz w:val="24"/>
          <w:szCs w:val="24"/>
          <w:lang w:val="en-US" w:bidi="ar-SA"/>
        </w:rPr>
        <w:t>She holds an M.Sc. in Robotics and Automation Engineering and a B.Sc. in Biomedical Engineering from the University of Pisa.</w:t>
      </w:r>
      <w:r w:rsidR="008446F3">
        <w:rPr>
          <w:rFonts w:cs="Arial"/>
          <w:sz w:val="24"/>
          <w:szCs w:val="24"/>
          <w:lang w:val="en-US" w:bidi="ar-SA"/>
        </w:rPr>
        <w:t xml:space="preserve"> </w:t>
      </w:r>
      <w:r w:rsidR="00426F0E" w:rsidRPr="00426F0E">
        <w:rPr>
          <w:rFonts w:cs="Arial"/>
          <w:sz w:val="24"/>
          <w:szCs w:val="24"/>
          <w:lang w:val="en-US" w:bidi="ar-SA"/>
        </w:rPr>
        <w:t>She is currently a Scientist at the Austrian Institute of Technology in Vienna, where her work focuses on industrial inspection planning and robotic solutions for manufacturing applications.</w:t>
      </w:r>
    </w:p>
    <w:p w14:paraId="5A77361A" w14:textId="77777777" w:rsidR="00426F0E" w:rsidRPr="008446F3" w:rsidRDefault="00426F0E" w:rsidP="00426F0E">
      <w:pPr>
        <w:spacing w:line="360" w:lineRule="auto"/>
        <w:jc w:val="both"/>
        <w:rPr>
          <w:rFonts w:cs="Arial"/>
          <w:sz w:val="24"/>
          <w:szCs w:val="24"/>
          <w:lang w:val="en-US" w:bidi="ar-SA"/>
        </w:rPr>
      </w:pPr>
    </w:p>
    <w:p w14:paraId="5BA81EDA" w14:textId="4DD25C12" w:rsidR="00426F0E" w:rsidRPr="00B10BDA" w:rsidRDefault="00174B8A" w:rsidP="00426F0E">
      <w:pPr>
        <w:spacing w:line="360" w:lineRule="auto"/>
        <w:jc w:val="both"/>
        <w:rPr>
          <w:rFonts w:cs="Arial"/>
          <w:i/>
          <w:sz w:val="24"/>
          <w:szCs w:val="24"/>
          <w:lang w:val="en-US" w:bidi="ar-SA"/>
        </w:rPr>
      </w:pPr>
      <w:r>
        <w:rPr>
          <w:rFonts w:cs="Arial"/>
          <w:i/>
          <w:sz w:val="24"/>
          <w:szCs w:val="24"/>
          <w:lang w:val="en-US" w:bidi="ar-SA"/>
        </w:rPr>
        <w:t>A</w:t>
      </w:r>
      <w:r w:rsidR="00426F0E" w:rsidRPr="00B10BDA">
        <w:rPr>
          <w:rFonts w:cs="Arial"/>
          <w:i/>
          <w:sz w:val="24"/>
          <w:szCs w:val="24"/>
          <w:lang w:val="en-US" w:bidi="ar-SA"/>
        </w:rPr>
        <w:t>warded work:</w:t>
      </w:r>
      <w:r w:rsidR="008446F3" w:rsidRPr="00B10BDA">
        <w:rPr>
          <w:rFonts w:cs="Arial"/>
          <w:i/>
          <w:sz w:val="24"/>
          <w:szCs w:val="24"/>
          <w:lang w:val="en-US" w:bidi="ar-SA"/>
        </w:rPr>
        <w:t xml:space="preserve"> </w:t>
      </w:r>
      <w:r w:rsidR="00426F0E" w:rsidRPr="00B10BDA">
        <w:rPr>
          <w:rFonts w:cs="Arial"/>
          <w:i/>
          <w:sz w:val="24"/>
          <w:szCs w:val="24"/>
          <w:lang w:val="en-US" w:bidi="ar-SA"/>
        </w:rPr>
        <w:t>Integrated Planning and Optimization for Robotic Visual Inspection</w:t>
      </w:r>
    </w:p>
    <w:p w14:paraId="2401DE2B" w14:textId="1A6A113A" w:rsidR="00174B8A" w:rsidRDefault="00174B8A" w:rsidP="00174B8A">
      <w:pPr>
        <w:spacing w:line="360" w:lineRule="auto"/>
        <w:jc w:val="both"/>
        <w:rPr>
          <w:rFonts w:cs="Arial"/>
          <w:sz w:val="24"/>
          <w:szCs w:val="24"/>
          <w:lang w:val="en-US" w:bidi="ar-SA"/>
        </w:rPr>
      </w:pPr>
      <w:r>
        <w:rPr>
          <w:rFonts w:cs="Arial"/>
          <w:sz w:val="24"/>
          <w:szCs w:val="24"/>
          <w:lang w:val="en-US" w:bidi="ar-SA"/>
        </w:rPr>
        <w:t xml:space="preserve">The </w:t>
      </w:r>
      <w:r w:rsidRPr="00174B8A">
        <w:rPr>
          <w:rFonts w:cs="Arial"/>
          <w:sz w:val="24"/>
          <w:szCs w:val="24"/>
          <w:lang w:val="en-US" w:bidi="ar-SA"/>
        </w:rPr>
        <w:t>work bridges the gap between advances in computer vision and robotics and the practical needs of industrial inspection</w:t>
      </w:r>
      <w:r w:rsidR="00D56B6E">
        <w:rPr>
          <w:rFonts w:cs="Arial"/>
          <w:sz w:val="24"/>
          <w:szCs w:val="24"/>
          <w:lang w:val="en-US" w:bidi="ar-SA"/>
        </w:rPr>
        <w:t xml:space="preserve">. It integrates </w:t>
      </w:r>
      <w:r w:rsidRPr="00174B8A">
        <w:rPr>
          <w:rFonts w:cs="Arial"/>
          <w:sz w:val="24"/>
          <w:szCs w:val="24"/>
          <w:lang w:val="en-US" w:bidi="ar-SA"/>
        </w:rPr>
        <w:t xml:space="preserve">rigorous optimization and vision modeling into a planning framework designed for real robotic systems. </w:t>
      </w:r>
      <w:proofErr w:type="spellStart"/>
      <w:r w:rsidRPr="00426F0E">
        <w:rPr>
          <w:rFonts w:cs="Arial"/>
          <w:sz w:val="24"/>
          <w:szCs w:val="24"/>
          <w:lang w:val="en-US" w:bidi="ar-SA"/>
        </w:rPr>
        <w:t>Staderini</w:t>
      </w:r>
      <w:proofErr w:type="spellEnd"/>
      <w:r w:rsidRPr="00174B8A">
        <w:rPr>
          <w:rFonts w:cs="Arial"/>
          <w:sz w:val="24"/>
          <w:szCs w:val="24"/>
          <w:lang w:val="en-US" w:bidi="ar-SA"/>
        </w:rPr>
        <w:t xml:space="preserve"> propose</w:t>
      </w:r>
      <w:r>
        <w:rPr>
          <w:rFonts w:cs="Arial"/>
          <w:sz w:val="24"/>
          <w:szCs w:val="24"/>
          <w:lang w:val="en-US" w:bidi="ar-SA"/>
        </w:rPr>
        <w:t>s</w:t>
      </w:r>
      <w:r w:rsidRPr="00174B8A">
        <w:rPr>
          <w:rFonts w:cs="Arial"/>
          <w:sz w:val="24"/>
          <w:szCs w:val="24"/>
          <w:lang w:val="en-US" w:bidi="ar-SA"/>
        </w:rPr>
        <w:t xml:space="preserve"> a </w:t>
      </w:r>
      <w:r w:rsidRPr="00174B8A">
        <w:rPr>
          <w:rFonts w:cs="Arial"/>
          <w:sz w:val="24"/>
          <w:szCs w:val="24"/>
          <w:lang w:val="en-US" w:bidi="ar-SA"/>
        </w:rPr>
        <w:lastRenderedPageBreak/>
        <w:t>model-based approach in which geometric coverage, spatial resolution, photometric feasibility, robotic kinematics, and motion are optimized jointly. Starting from CAD data, inspection poses are generated by sampling the object surface and refined via Bayesian optimization to ensure coverage and kinematic feasibility. Viewpoint selection and path planning are then formulated jointly as a Set Coverage Generalized Traveling Salesman Problem, which is solved using integer linear programming. This determines</w:t>
      </w:r>
      <w:r>
        <w:rPr>
          <w:rFonts w:cs="Arial"/>
          <w:sz w:val="24"/>
          <w:szCs w:val="24"/>
          <w:lang w:val="en-US" w:bidi="ar-SA"/>
        </w:rPr>
        <w:t xml:space="preserve"> </w:t>
      </w:r>
      <w:r w:rsidRPr="00174B8A">
        <w:rPr>
          <w:rFonts w:cs="Arial"/>
          <w:sz w:val="24"/>
          <w:szCs w:val="24"/>
          <w:lang w:val="en-US" w:bidi="ar-SA"/>
        </w:rPr>
        <w:t xml:space="preserve">the minimal set of inspection viewpoints together with their optimal collision-free visiting order, providing a globally optimal and executable inspection plan without relying on heuristics. Beyond visibility, defect detection requires guaranteed spatial resolution. </w:t>
      </w:r>
      <w:proofErr w:type="spellStart"/>
      <w:r w:rsidRPr="00426F0E">
        <w:rPr>
          <w:rFonts w:cs="Arial"/>
          <w:sz w:val="24"/>
          <w:szCs w:val="24"/>
          <w:lang w:val="en-US" w:bidi="ar-SA"/>
        </w:rPr>
        <w:t>Staderini</w:t>
      </w:r>
      <w:proofErr w:type="spellEnd"/>
      <w:r w:rsidRPr="00174B8A">
        <w:rPr>
          <w:rFonts w:cs="Arial"/>
          <w:sz w:val="24"/>
          <w:szCs w:val="24"/>
          <w:lang w:val="en-US" w:bidi="ar-SA"/>
        </w:rPr>
        <w:t xml:space="preserve"> introduce</w:t>
      </w:r>
      <w:r>
        <w:rPr>
          <w:rFonts w:cs="Arial"/>
          <w:sz w:val="24"/>
          <w:szCs w:val="24"/>
          <w:lang w:val="en-US" w:bidi="ar-SA"/>
        </w:rPr>
        <w:t>s</w:t>
      </w:r>
      <w:r w:rsidRPr="00174B8A">
        <w:rPr>
          <w:rFonts w:cs="Arial"/>
          <w:sz w:val="24"/>
          <w:szCs w:val="24"/>
          <w:lang w:val="en-US" w:bidi="ar-SA"/>
        </w:rPr>
        <w:t xml:space="preserve"> sampling density matrix that extends binary visibility by enforcing minimum resolution constraints per surface element, enabling different regions of a component to be inspected at different resolution levels. In this way, inspection requirements such as defect detectability become</w:t>
      </w:r>
      <w:r>
        <w:rPr>
          <w:rFonts w:cs="Arial"/>
          <w:sz w:val="24"/>
          <w:szCs w:val="24"/>
          <w:lang w:val="en-US" w:bidi="ar-SA"/>
        </w:rPr>
        <w:t xml:space="preserve"> </w:t>
      </w:r>
      <w:r w:rsidRPr="00174B8A">
        <w:rPr>
          <w:rFonts w:cs="Arial"/>
          <w:sz w:val="24"/>
          <w:szCs w:val="24"/>
          <w:lang w:val="en-US" w:bidi="ar-SA"/>
        </w:rPr>
        <w:t>explicit optimization objectives.</w:t>
      </w:r>
      <w:r>
        <w:rPr>
          <w:rFonts w:cs="Arial"/>
          <w:sz w:val="24"/>
          <w:szCs w:val="24"/>
          <w:lang w:val="en-US" w:bidi="ar-SA"/>
        </w:rPr>
        <w:t xml:space="preserve"> </w:t>
      </w:r>
      <w:r w:rsidRPr="00174B8A">
        <w:rPr>
          <w:rFonts w:cs="Arial"/>
          <w:sz w:val="24"/>
          <w:szCs w:val="24"/>
          <w:lang w:val="en-US" w:bidi="ar-SA"/>
        </w:rPr>
        <w:t>To address reflective materials, photometric modeling is integrated into viewpoint evaluation.</w:t>
      </w:r>
    </w:p>
    <w:p w14:paraId="76B4D390" w14:textId="77777777" w:rsidR="00174B8A" w:rsidRPr="00B10BDA" w:rsidRDefault="00174B8A" w:rsidP="00951AD2">
      <w:pPr>
        <w:spacing w:line="360" w:lineRule="auto"/>
        <w:jc w:val="both"/>
        <w:rPr>
          <w:rFonts w:cs="Arial"/>
          <w:sz w:val="24"/>
          <w:szCs w:val="24"/>
          <w:lang w:val="en-US" w:bidi="ar-SA"/>
        </w:rPr>
      </w:pPr>
    </w:p>
    <w:p w14:paraId="2AA11EEA" w14:textId="77777777" w:rsidR="00F930D7" w:rsidRDefault="00F930D7" w:rsidP="00951AD2">
      <w:pPr>
        <w:spacing w:line="360" w:lineRule="auto"/>
        <w:jc w:val="both"/>
        <w:rPr>
          <w:rFonts w:cs="Arial"/>
          <w:sz w:val="24"/>
          <w:szCs w:val="24"/>
          <w:lang w:val="en-US" w:bidi="ar-SA"/>
        </w:rPr>
      </w:pPr>
    </w:p>
    <w:p w14:paraId="7223A8C5" w14:textId="77777777" w:rsidR="00D56B6E" w:rsidRDefault="00D56B6E" w:rsidP="00951AD2">
      <w:pPr>
        <w:spacing w:line="360" w:lineRule="auto"/>
        <w:jc w:val="both"/>
        <w:rPr>
          <w:rFonts w:cs="Arial"/>
          <w:sz w:val="24"/>
          <w:szCs w:val="24"/>
          <w:lang w:val="en-US" w:bidi="ar-SA"/>
        </w:rPr>
      </w:pPr>
    </w:p>
    <w:p w14:paraId="754DD171" w14:textId="77777777" w:rsidR="00825689" w:rsidRDefault="00825689" w:rsidP="00951AD2">
      <w:pPr>
        <w:spacing w:line="360" w:lineRule="auto"/>
        <w:jc w:val="both"/>
        <w:rPr>
          <w:rFonts w:cs="Arial"/>
          <w:sz w:val="24"/>
          <w:szCs w:val="24"/>
          <w:lang w:val="en-US" w:bidi="ar-SA"/>
        </w:rPr>
      </w:pPr>
    </w:p>
    <w:p w14:paraId="4568D702" w14:textId="77777777" w:rsidR="00825689" w:rsidRPr="00B10BDA" w:rsidRDefault="00825689" w:rsidP="00951AD2">
      <w:pPr>
        <w:spacing w:line="360" w:lineRule="auto"/>
        <w:jc w:val="both"/>
        <w:rPr>
          <w:rFonts w:cs="Arial"/>
          <w:sz w:val="24"/>
          <w:szCs w:val="24"/>
          <w:lang w:val="en-US" w:bidi="ar-SA"/>
        </w:rPr>
      </w:pPr>
    </w:p>
    <w:p w14:paraId="022BB44E" w14:textId="77777777" w:rsidR="00F930D7" w:rsidRPr="00B10BDA" w:rsidRDefault="00F930D7" w:rsidP="00951AD2">
      <w:pPr>
        <w:spacing w:line="360" w:lineRule="auto"/>
        <w:jc w:val="both"/>
        <w:rPr>
          <w:rFonts w:cs="Arial"/>
          <w:sz w:val="24"/>
          <w:szCs w:val="24"/>
          <w:lang w:val="en-US" w:bidi="ar-SA"/>
        </w:rPr>
      </w:pPr>
    </w:p>
    <w:p w14:paraId="180912FC" w14:textId="77777777" w:rsidR="00F930D7" w:rsidRDefault="00F930D7" w:rsidP="00FB45C3">
      <w:pPr>
        <w:tabs>
          <w:tab w:val="left" w:pos="2520"/>
        </w:tabs>
        <w:spacing w:line="360" w:lineRule="auto"/>
        <w:jc w:val="both"/>
        <w:rPr>
          <w:rFonts w:cs="Arial"/>
          <w:b/>
          <w:sz w:val="20"/>
          <w:szCs w:val="20"/>
          <w:lang w:val="en-US" w:bidi="ar-SA"/>
        </w:rPr>
      </w:pPr>
    </w:p>
    <w:p w14:paraId="4CF54AAD" w14:textId="6C936390" w:rsidR="00DF565B" w:rsidRPr="0003167E" w:rsidRDefault="00DF565B" w:rsidP="00FB45C3">
      <w:pPr>
        <w:tabs>
          <w:tab w:val="left" w:pos="2520"/>
        </w:tabs>
        <w:spacing w:line="360" w:lineRule="auto"/>
        <w:jc w:val="both"/>
        <w:rPr>
          <w:rFonts w:cs="Arial"/>
          <w:b/>
          <w:sz w:val="20"/>
          <w:szCs w:val="20"/>
          <w:lang w:val="en-US" w:bidi="ar-SA"/>
        </w:rPr>
      </w:pPr>
      <w:r w:rsidRPr="0003167E">
        <w:rPr>
          <w:rFonts w:cs="Arial"/>
          <w:b/>
          <w:sz w:val="20"/>
          <w:szCs w:val="20"/>
          <w:lang w:val="en-US" w:bidi="ar-SA"/>
        </w:rPr>
        <w:t>About EMVA</w:t>
      </w:r>
      <w:r w:rsidR="00FB45C3">
        <w:rPr>
          <w:rFonts w:cs="Arial"/>
          <w:b/>
          <w:sz w:val="20"/>
          <w:szCs w:val="20"/>
          <w:lang w:val="en-US" w:bidi="ar-SA"/>
        </w:rPr>
        <w:tab/>
      </w:r>
    </w:p>
    <w:p w14:paraId="6C9645A7" w14:textId="1187D501" w:rsidR="0025441E" w:rsidRPr="00D10FC4" w:rsidRDefault="00DA756E" w:rsidP="00FA1D4B">
      <w:pPr>
        <w:spacing w:line="360" w:lineRule="auto"/>
        <w:jc w:val="both"/>
        <w:rPr>
          <w:rFonts w:eastAsia="Arial" w:cs="Arial"/>
          <w:b/>
          <w:color w:val="000000"/>
          <w:lang w:val="en" w:eastAsia="en-GB" w:bidi="ar-SA"/>
        </w:rPr>
      </w:pPr>
      <w:r>
        <w:rPr>
          <w:rFonts w:cs="Arial"/>
          <w:sz w:val="20"/>
          <w:szCs w:val="20"/>
          <w:lang w:val="en-US" w:bidi="ar-SA"/>
        </w:rPr>
        <w:t>Founded in 2003, t</w:t>
      </w:r>
      <w:r w:rsidR="00DF565B" w:rsidRPr="0003167E">
        <w:rPr>
          <w:rFonts w:cs="Arial"/>
          <w:sz w:val="20"/>
          <w:szCs w:val="20"/>
          <w:lang w:val="en-US" w:bidi="ar-SA"/>
        </w:rPr>
        <w:t>he European Machine Vision Association (EMVA) is a non-for-profit and non-commercial association representing the Machine Vision industry in Europe that is open for all types of organizations having a stake in machine vision, computer vision, embedded vision or imaging technologies: manufacturers, system and machine builders, integrators, distributors, consultancies, research organizations and academia. The EMVA hosts international vision standards, and all members – as the 100% owners of the association – benefit from the dedicated networking, standardization, and cooperation activities of the EMVA.</w:t>
      </w:r>
      <w:r w:rsidR="003943EC">
        <w:rPr>
          <w:rFonts w:cs="Arial"/>
          <w:sz w:val="20"/>
          <w:szCs w:val="20"/>
          <w:lang w:val="en-US" w:bidi="ar-SA"/>
        </w:rPr>
        <w:t xml:space="preserve"> </w:t>
      </w:r>
      <w:hyperlink r:id="rId11" w:history="1">
        <w:r w:rsidR="005B1374" w:rsidRPr="003C42AB">
          <w:rPr>
            <w:rStyle w:val="Hyperlink"/>
            <w:rFonts w:cs="Arial"/>
            <w:sz w:val="20"/>
            <w:szCs w:val="20"/>
            <w:lang w:val="en-US" w:bidi="ar-SA"/>
          </w:rPr>
          <w:t>www.emva.org.</w:t>
        </w:r>
      </w:hyperlink>
      <w:r w:rsidR="005B1374">
        <w:rPr>
          <w:rFonts w:cs="Arial"/>
          <w:sz w:val="20"/>
          <w:szCs w:val="20"/>
          <w:lang w:val="en-US" w:bidi="ar-SA"/>
        </w:rPr>
        <w:t xml:space="preserve"> </w:t>
      </w:r>
    </w:p>
    <w:sectPr w:rsidR="0025441E" w:rsidRPr="00D10FC4" w:rsidSect="00860778">
      <w:headerReference w:type="even" r:id="rId12"/>
      <w:headerReference w:type="default" r:id="rId13"/>
      <w:footerReference w:type="even" r:id="rId14"/>
      <w:footerReference w:type="default" r:id="rId15"/>
      <w:headerReference w:type="first" r:id="rId16"/>
      <w:footerReference w:type="first" r:id="rId17"/>
      <w:pgSz w:w="11906" w:h="16838"/>
      <w:pgMar w:top="2977" w:right="707" w:bottom="1985" w:left="1418" w:header="850" w:footer="188" w:gutter="0"/>
      <w:cols w:space="720"/>
      <w:formProt w:val="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ED3D5FB" w14:textId="77777777" w:rsidR="00CF0BE5" w:rsidRDefault="00CF0BE5">
      <w:r>
        <w:separator/>
      </w:r>
    </w:p>
  </w:endnote>
  <w:endnote w:type="continuationSeparator" w:id="0">
    <w:p w14:paraId="7A33774B" w14:textId="77777777" w:rsidR="00CF0BE5" w:rsidRDefault="00CF0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notTrueType/>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D0CE4A" w14:textId="77777777" w:rsidR="00807D91" w:rsidRDefault="00807D9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21DF9F" w14:textId="77777777" w:rsidR="00B34EA8" w:rsidRPr="003A1B4C" w:rsidRDefault="00B34EA8" w:rsidP="00E26126">
    <w:pPr>
      <w:tabs>
        <w:tab w:val="right" w:pos="9498"/>
      </w:tabs>
      <w:rPr>
        <w:sz w:val="16"/>
        <w:szCs w:val="16"/>
      </w:rPr>
    </w:pPr>
    <w:r>
      <w:rPr>
        <w:sz w:val="16"/>
        <w:szCs w:val="16"/>
      </w:rPr>
      <w:tab/>
    </w:r>
  </w:p>
  <w:tbl>
    <w:tblPr>
      <w:tblW w:w="9639" w:type="dxa"/>
      <w:tblBorders>
        <w:top w:val="single" w:sz="4" w:space="0" w:color="0070C0"/>
      </w:tblBorders>
      <w:tblLayout w:type="fixed"/>
      <w:tblCellMar>
        <w:left w:w="0" w:type="dxa"/>
        <w:right w:w="0" w:type="dxa"/>
      </w:tblCellMar>
      <w:tblLook w:val="0000" w:firstRow="0" w:lastRow="0" w:firstColumn="0" w:lastColumn="0" w:noHBand="0" w:noVBand="0"/>
    </w:tblPr>
    <w:tblGrid>
      <w:gridCol w:w="3213"/>
      <w:gridCol w:w="3450"/>
      <w:gridCol w:w="2976"/>
    </w:tblGrid>
    <w:tr w:rsidR="00B34EA8" w:rsidRPr="009A15AD" w14:paraId="470137B6" w14:textId="77777777" w:rsidTr="00025737">
      <w:trPr>
        <w:trHeight w:val="20"/>
      </w:trPr>
      <w:tc>
        <w:tcPr>
          <w:tcW w:w="3213" w:type="dxa"/>
        </w:tcPr>
        <w:p w14:paraId="028CC908" w14:textId="77777777" w:rsidR="00B34EA8" w:rsidRDefault="00B34EA8" w:rsidP="00025737">
          <w:pPr>
            <w:rPr>
              <w:noProof/>
              <w:sz w:val="14"/>
              <w:szCs w:val="14"/>
              <w:lang w:val="it-IT"/>
            </w:rPr>
          </w:pPr>
        </w:p>
      </w:tc>
      <w:tc>
        <w:tcPr>
          <w:tcW w:w="3450" w:type="dxa"/>
        </w:tcPr>
        <w:p w14:paraId="6E08EB74" w14:textId="77777777" w:rsidR="00B34EA8" w:rsidRPr="0070422F" w:rsidRDefault="00B34EA8" w:rsidP="00025737">
          <w:pPr>
            <w:rPr>
              <w:sz w:val="14"/>
              <w:szCs w:val="14"/>
              <w:lang w:val="en-US"/>
            </w:rPr>
          </w:pPr>
        </w:p>
      </w:tc>
      <w:tc>
        <w:tcPr>
          <w:tcW w:w="2976" w:type="dxa"/>
        </w:tcPr>
        <w:p w14:paraId="673DC025" w14:textId="77777777" w:rsidR="00B34EA8" w:rsidRDefault="00B34EA8" w:rsidP="00025737">
          <w:pPr>
            <w:tabs>
              <w:tab w:val="left" w:pos="1276"/>
            </w:tabs>
            <w:rPr>
              <w:noProof/>
              <w:sz w:val="14"/>
              <w:szCs w:val="14"/>
              <w:lang w:val="en-US"/>
            </w:rPr>
          </w:pPr>
        </w:p>
      </w:tc>
    </w:tr>
    <w:tr w:rsidR="00B34EA8" w:rsidRPr="00807D91" w14:paraId="73232A7B" w14:textId="77777777" w:rsidTr="00025737">
      <w:tc>
        <w:tcPr>
          <w:tcW w:w="3213" w:type="dxa"/>
        </w:tcPr>
        <w:p w14:paraId="14C32D04" w14:textId="3698AD8F" w:rsidR="00B34EA8" w:rsidRPr="004B2715" w:rsidRDefault="00B34EA8" w:rsidP="00025737">
          <w:pPr>
            <w:rPr>
              <w:noProof/>
              <w:sz w:val="14"/>
              <w:szCs w:val="14"/>
              <w:lang w:val="es-ES_tradnl"/>
            </w:rPr>
          </w:pPr>
          <w:r w:rsidRPr="004B2715">
            <w:rPr>
              <w:noProof/>
              <w:sz w:val="14"/>
              <w:szCs w:val="14"/>
              <w:lang w:val="es-ES_tradnl"/>
            </w:rPr>
            <w:t xml:space="preserve">EMVA - </w:t>
          </w:r>
          <w:r w:rsidRPr="004B2715">
            <w:rPr>
              <w:noProof/>
              <w:sz w:val="14"/>
              <w:szCs w:val="14"/>
              <w:lang w:val="es-ES_tradnl"/>
            </w:rPr>
            <w:t>European Machine Vision Association</w:t>
          </w:r>
        </w:p>
        <w:p w14:paraId="1EA2BB83" w14:textId="646A1A16" w:rsidR="00B34EA8" w:rsidRPr="004B2715" w:rsidRDefault="00B34EA8" w:rsidP="00025737">
          <w:pPr>
            <w:rPr>
              <w:noProof/>
              <w:sz w:val="14"/>
              <w:szCs w:val="14"/>
              <w:lang w:val="es-ES_tradnl"/>
            </w:rPr>
          </w:pPr>
          <w:r>
            <w:rPr>
              <w:noProof/>
              <w:sz w:val="14"/>
              <w:szCs w:val="14"/>
              <w:lang w:val="es-ES_tradnl"/>
            </w:rPr>
            <w:t>Av. Diagonal 545</w:t>
          </w:r>
        </w:p>
        <w:p w14:paraId="79D2AB40" w14:textId="14891AE6" w:rsidR="00B34EA8" w:rsidRPr="004B2715" w:rsidRDefault="00B34EA8" w:rsidP="00025737">
          <w:pPr>
            <w:rPr>
              <w:noProof/>
              <w:sz w:val="14"/>
              <w:szCs w:val="14"/>
              <w:lang w:val="es-ES_tradnl"/>
            </w:rPr>
          </w:pPr>
          <w:r w:rsidRPr="004B2715">
            <w:rPr>
              <w:noProof/>
              <w:sz w:val="14"/>
              <w:szCs w:val="14"/>
              <w:lang w:val="es-ES_tradnl"/>
            </w:rPr>
            <w:t>0802</w:t>
          </w:r>
          <w:r>
            <w:rPr>
              <w:noProof/>
              <w:sz w:val="14"/>
              <w:szCs w:val="14"/>
              <w:lang w:val="es-ES_tradnl"/>
            </w:rPr>
            <w:t>9</w:t>
          </w:r>
          <w:r w:rsidRPr="004B2715">
            <w:rPr>
              <w:noProof/>
              <w:sz w:val="14"/>
              <w:szCs w:val="14"/>
              <w:lang w:val="es-ES_tradnl"/>
            </w:rPr>
            <w:t xml:space="preserve"> Barcelona</w:t>
          </w:r>
        </w:p>
        <w:p w14:paraId="2200A3A6" w14:textId="77777777" w:rsidR="00B34EA8" w:rsidRPr="00E26126" w:rsidRDefault="00B34EA8" w:rsidP="00025737">
          <w:pPr>
            <w:rPr>
              <w:rFonts w:cs="Arial"/>
              <w:sz w:val="14"/>
              <w:lang w:val="en-US" w:bidi="ar-SA"/>
            </w:rPr>
          </w:pPr>
          <w:r w:rsidRPr="009A4375">
            <w:rPr>
              <w:noProof/>
              <w:sz w:val="14"/>
              <w:szCs w:val="14"/>
              <w:lang w:val="it-IT"/>
            </w:rPr>
            <w:t>Spain</w:t>
          </w:r>
        </w:p>
      </w:tc>
      <w:tc>
        <w:tcPr>
          <w:tcW w:w="3450" w:type="dxa"/>
        </w:tcPr>
        <w:p w14:paraId="0D92D247" w14:textId="77777777" w:rsidR="00B34EA8" w:rsidRPr="00E26126" w:rsidRDefault="00B34EA8" w:rsidP="00025737">
          <w:pPr>
            <w:tabs>
              <w:tab w:val="left" w:pos="756"/>
            </w:tabs>
            <w:rPr>
              <w:sz w:val="14"/>
              <w:szCs w:val="14"/>
              <w:lang w:val="en-US"/>
            </w:rPr>
          </w:pPr>
        </w:p>
        <w:p w14:paraId="54999F65" w14:textId="77777777" w:rsidR="00B34EA8" w:rsidRPr="00E26126" w:rsidRDefault="00B34EA8" w:rsidP="00025737">
          <w:pPr>
            <w:tabs>
              <w:tab w:val="left" w:pos="756"/>
            </w:tabs>
            <w:rPr>
              <w:sz w:val="14"/>
              <w:szCs w:val="14"/>
              <w:lang w:val="en-US"/>
            </w:rPr>
          </w:pPr>
        </w:p>
        <w:p w14:paraId="2484C8F9" w14:textId="77777777" w:rsidR="00B34EA8" w:rsidRPr="00E26126" w:rsidRDefault="00B34EA8" w:rsidP="00025737">
          <w:pPr>
            <w:tabs>
              <w:tab w:val="left" w:pos="756"/>
            </w:tabs>
            <w:rPr>
              <w:sz w:val="14"/>
              <w:szCs w:val="14"/>
              <w:lang w:val="en-US"/>
            </w:rPr>
          </w:pPr>
        </w:p>
        <w:p w14:paraId="151EC5C9" w14:textId="38EFA069" w:rsidR="00B34EA8" w:rsidRPr="00E26126" w:rsidRDefault="00B34EA8" w:rsidP="00025737">
          <w:pPr>
            <w:tabs>
              <w:tab w:val="left" w:pos="756"/>
            </w:tabs>
            <w:rPr>
              <w:sz w:val="14"/>
              <w:szCs w:val="14"/>
              <w:lang w:val="en-US"/>
            </w:rPr>
          </w:pPr>
          <w:r w:rsidRPr="009A4375">
            <w:rPr>
              <w:sz w:val="14"/>
              <w:szCs w:val="14"/>
            </w:rPr>
            <w:t>VAT ID</w:t>
          </w:r>
          <w:r w:rsidRPr="009A4375">
            <w:rPr>
              <w:sz w:val="14"/>
              <w:szCs w:val="14"/>
            </w:rPr>
            <w:tab/>
            <w:t>ES-G65854242</w:t>
          </w:r>
        </w:p>
        <w:p w14:paraId="589674E1" w14:textId="77777777" w:rsidR="00B34EA8" w:rsidRPr="00E26126" w:rsidRDefault="00B34EA8" w:rsidP="00025737">
          <w:pPr>
            <w:tabs>
              <w:tab w:val="left" w:pos="756"/>
            </w:tabs>
            <w:rPr>
              <w:rFonts w:cs="Arial"/>
              <w:sz w:val="14"/>
              <w:szCs w:val="14"/>
              <w:lang w:val="en-US" w:bidi="ar-SA"/>
            </w:rPr>
          </w:pPr>
        </w:p>
      </w:tc>
      <w:tc>
        <w:tcPr>
          <w:tcW w:w="2976" w:type="dxa"/>
        </w:tcPr>
        <w:p w14:paraId="1F0EB2CF" w14:textId="77777777" w:rsidR="00B34EA8" w:rsidRPr="009A4375" w:rsidRDefault="00B34EA8" w:rsidP="00025737">
          <w:pPr>
            <w:tabs>
              <w:tab w:val="left" w:pos="1371"/>
            </w:tabs>
            <w:rPr>
              <w:noProof/>
              <w:sz w:val="14"/>
              <w:szCs w:val="14"/>
              <w:lang w:val="en-US"/>
            </w:rPr>
          </w:pPr>
          <w:r w:rsidRPr="009A4375">
            <w:rPr>
              <w:noProof/>
              <w:sz w:val="14"/>
              <w:szCs w:val="14"/>
              <w:lang w:val="en-US"/>
            </w:rPr>
            <w:t>President</w:t>
          </w:r>
          <w:r w:rsidRPr="009A4375">
            <w:rPr>
              <w:noProof/>
              <w:sz w:val="14"/>
              <w:szCs w:val="14"/>
              <w:lang w:val="en-US"/>
            </w:rPr>
            <w:tab/>
            <w:t>Dr. Chris Yates</w:t>
          </w:r>
        </w:p>
        <w:p w14:paraId="11EE653A" w14:textId="77777777" w:rsidR="00B34EA8" w:rsidRPr="009A4375" w:rsidRDefault="00B34EA8" w:rsidP="00025737">
          <w:pPr>
            <w:tabs>
              <w:tab w:val="left" w:pos="1371"/>
            </w:tabs>
            <w:rPr>
              <w:noProof/>
              <w:sz w:val="14"/>
              <w:szCs w:val="14"/>
              <w:lang w:val="en-US"/>
            </w:rPr>
          </w:pPr>
          <w:r w:rsidRPr="009A4375">
            <w:rPr>
              <w:noProof/>
              <w:sz w:val="14"/>
              <w:szCs w:val="14"/>
              <w:lang w:val="en-US"/>
            </w:rPr>
            <w:t>General Secretary</w:t>
          </w:r>
          <w:r w:rsidRPr="009A4375">
            <w:rPr>
              <w:noProof/>
              <w:sz w:val="14"/>
              <w:szCs w:val="14"/>
              <w:lang w:val="en-US"/>
            </w:rPr>
            <w:tab/>
            <w:t>Thomas Lübkemeier</w:t>
          </w:r>
        </w:p>
        <w:p w14:paraId="5BE9C126" w14:textId="77777777" w:rsidR="00B34EA8" w:rsidRDefault="00B34EA8" w:rsidP="00025737">
          <w:pPr>
            <w:tabs>
              <w:tab w:val="left" w:pos="1371"/>
            </w:tabs>
            <w:rPr>
              <w:noProof/>
              <w:sz w:val="14"/>
              <w:szCs w:val="14"/>
              <w:lang w:val="en-US"/>
            </w:rPr>
          </w:pPr>
        </w:p>
        <w:p w14:paraId="01AE1420" w14:textId="77777777" w:rsidR="00B34EA8" w:rsidRPr="009A4375" w:rsidRDefault="00B34EA8" w:rsidP="00025737">
          <w:pPr>
            <w:tabs>
              <w:tab w:val="left" w:pos="1371"/>
            </w:tabs>
            <w:rPr>
              <w:noProof/>
              <w:sz w:val="14"/>
              <w:szCs w:val="14"/>
              <w:lang w:val="en-US"/>
            </w:rPr>
          </w:pPr>
          <w:r w:rsidRPr="009A4375">
            <w:rPr>
              <w:noProof/>
              <w:sz w:val="14"/>
              <w:szCs w:val="14"/>
              <w:lang w:val="en-US"/>
            </w:rPr>
            <w:t>E-mail</w:t>
          </w:r>
          <w:r w:rsidRPr="009A4375">
            <w:rPr>
              <w:noProof/>
              <w:sz w:val="14"/>
              <w:szCs w:val="14"/>
              <w:lang w:val="en-US"/>
            </w:rPr>
            <w:tab/>
            <w:t>info@emva.org</w:t>
          </w:r>
        </w:p>
        <w:p w14:paraId="59132C8F" w14:textId="0A5C9480" w:rsidR="00B34EA8" w:rsidRDefault="00B34EA8" w:rsidP="00025737">
          <w:pPr>
            <w:tabs>
              <w:tab w:val="left" w:pos="1371"/>
            </w:tabs>
            <w:rPr>
              <w:noProof/>
              <w:sz w:val="14"/>
              <w:szCs w:val="14"/>
              <w:lang w:val="en-US"/>
            </w:rPr>
          </w:pPr>
          <w:r w:rsidRPr="00E26126">
            <w:rPr>
              <w:noProof/>
              <w:sz w:val="14"/>
              <w:szCs w:val="14"/>
              <w:lang w:val="en-US"/>
            </w:rPr>
            <w:t>Internet</w:t>
          </w:r>
          <w:r w:rsidRPr="00E26126">
            <w:rPr>
              <w:noProof/>
              <w:sz w:val="14"/>
              <w:szCs w:val="14"/>
              <w:lang w:val="en-US"/>
            </w:rPr>
            <w:tab/>
          </w:r>
          <w:hyperlink r:id="rId1" w:history="1">
            <w:r w:rsidR="005B1374" w:rsidRPr="003C42AB">
              <w:rPr>
                <w:rStyle w:val="Hyperlink"/>
                <w:noProof/>
                <w:sz w:val="14"/>
                <w:szCs w:val="14"/>
                <w:lang w:val="en-US"/>
              </w:rPr>
              <w:t>www.emva.org</w:t>
            </w:r>
          </w:hyperlink>
          <w:r w:rsidR="005B1374">
            <w:rPr>
              <w:noProof/>
              <w:sz w:val="14"/>
              <w:szCs w:val="14"/>
              <w:lang w:val="en-US"/>
            </w:rPr>
            <w:t xml:space="preserve"> </w:t>
          </w:r>
        </w:p>
        <w:p w14:paraId="0E46CFFE" w14:textId="226107D5" w:rsidR="00B34EA8" w:rsidRPr="00E26126" w:rsidRDefault="00B34EA8" w:rsidP="00025737">
          <w:pPr>
            <w:tabs>
              <w:tab w:val="left" w:pos="1371"/>
            </w:tabs>
            <w:rPr>
              <w:noProof/>
              <w:sz w:val="14"/>
              <w:szCs w:val="14"/>
              <w:lang w:val="en-US"/>
            </w:rPr>
          </w:pPr>
        </w:p>
        <w:p w14:paraId="4DA5F7E0" w14:textId="2C0AE493" w:rsidR="00B34EA8" w:rsidRPr="00213761" w:rsidRDefault="00B34EA8" w:rsidP="00025737">
          <w:pPr>
            <w:tabs>
              <w:tab w:val="left" w:pos="1371"/>
            </w:tabs>
            <w:rPr>
              <w:noProof/>
              <w:sz w:val="14"/>
              <w:szCs w:val="14"/>
              <w:lang w:val="en-US"/>
            </w:rPr>
          </w:pPr>
        </w:p>
      </w:tc>
    </w:tr>
  </w:tbl>
  <w:p w14:paraId="1547C1F1" w14:textId="4FA14536" w:rsidR="00B34EA8" w:rsidRPr="00213761" w:rsidRDefault="00B34EA8">
    <w:pPr>
      <w:pStyle w:val="Fuzeile"/>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5A1FD4" w14:textId="77777777" w:rsidR="00807D91" w:rsidRDefault="00807D9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1D1E5C1" w14:textId="77777777" w:rsidR="00CF0BE5" w:rsidRDefault="00CF0BE5">
      <w:r>
        <w:separator/>
      </w:r>
    </w:p>
  </w:footnote>
  <w:footnote w:type="continuationSeparator" w:id="0">
    <w:p w14:paraId="77778E7B" w14:textId="77777777" w:rsidR="00CF0BE5" w:rsidRDefault="00CF0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42F932B" w14:textId="77777777" w:rsidR="00807D91" w:rsidRDefault="00807D9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AD4AF2" w14:textId="0F8AB792" w:rsidR="00B34EA8" w:rsidRDefault="00B34EA8">
    <w:pPr>
      <w:pStyle w:val="Kopfzeile"/>
    </w:pPr>
  </w:p>
  <w:p w14:paraId="6320E8AC" w14:textId="77777777" w:rsidR="00B34EA8" w:rsidRDefault="00B34EA8">
    <w:r>
      <w:rPr>
        <w:noProof/>
        <w:lang w:bidi="ar-SA"/>
      </w:rPr>
      <w:drawing>
        <wp:anchor distT="0" distB="0" distL="114300" distR="114300" simplePos="0" relativeHeight="251659776" behindDoc="0" locked="0" layoutInCell="1" allowOverlap="1" wp14:anchorId="0F64540B" wp14:editId="16F8DA1A">
          <wp:simplePos x="0" y="0"/>
          <wp:positionH relativeFrom="column">
            <wp:posOffset>4256405</wp:posOffset>
          </wp:positionH>
          <wp:positionV relativeFrom="paragraph">
            <wp:posOffset>-340995</wp:posOffset>
          </wp:positionV>
          <wp:extent cx="2049145" cy="1176655"/>
          <wp:effectExtent l="0" t="0" r="0" b="0"/>
          <wp:wrapTight wrapText="bothSides">
            <wp:wrapPolygon edited="0">
              <wp:start x="-241" y="0"/>
              <wp:lineTo x="-241" y="21282"/>
              <wp:lineTo x="21683" y="21282"/>
              <wp:lineTo x="21683" y="0"/>
              <wp:lineTo x="-241" y="0"/>
            </wp:wrapPolygon>
          </wp:wrapTight>
          <wp:docPr id="1" name="Grafik 1" descr="emv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 descr="emva_logo"/>
                  <pic:cNvPicPr>
                    <a:picLocks noChangeAspect="1" noChangeArrowheads="1"/>
                  </pic:cNvPicPr>
                </pic:nvPicPr>
                <pic:blipFill>
                  <a:blip r:embed="rId1"/>
                  <a:stretch>
                    <a:fillRect/>
                  </a:stretch>
                </pic:blipFill>
                <pic:spPr bwMode="auto">
                  <a:xfrm>
                    <a:off x="0" y="0"/>
                    <a:ext cx="2049145" cy="1176655"/>
                  </a:xfrm>
                  <a:prstGeom prst="rect">
                    <a:avLst/>
                  </a:prstGeom>
                </pic:spPr>
              </pic:pic>
            </a:graphicData>
          </a:graphic>
        </wp:anchor>
      </w:drawing>
    </w:r>
  </w:p>
  <w:p w14:paraId="008B089F" w14:textId="77777777" w:rsidR="00B34EA8" w:rsidRDefault="00B34EA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1AD207" w14:textId="77777777" w:rsidR="00807D91" w:rsidRDefault="00807D9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B3234D3"/>
    <w:multiLevelType w:val="hybridMultilevel"/>
    <w:tmpl w:val="A66048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91F703D"/>
    <w:multiLevelType w:val="hybridMultilevel"/>
    <w:tmpl w:val="61D83498"/>
    <w:lvl w:ilvl="0" w:tplc="49FEE5A4">
      <w:numFmt w:val="bullet"/>
      <w:lvlText w:val=""/>
      <w:lvlJc w:val="left"/>
      <w:pPr>
        <w:ind w:left="1065" w:hanging="705"/>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530AFF"/>
    <w:multiLevelType w:val="hybridMultilevel"/>
    <w:tmpl w:val="2B2A4E44"/>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 w15:restartNumberingAfterBreak="0">
    <w:nsid w:val="24F62386"/>
    <w:multiLevelType w:val="hybridMultilevel"/>
    <w:tmpl w:val="F51A79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1A66754"/>
    <w:multiLevelType w:val="hybridMultilevel"/>
    <w:tmpl w:val="868C1DC4"/>
    <w:lvl w:ilvl="0" w:tplc="04070001">
      <w:start w:val="1"/>
      <w:numFmt w:val="bullet"/>
      <w:lvlText w:val=""/>
      <w:lvlJc w:val="left"/>
      <w:pPr>
        <w:ind w:left="1000" w:hanging="360"/>
      </w:pPr>
      <w:rPr>
        <w:rFonts w:ascii="Symbol" w:hAnsi="Symbol" w:hint="default"/>
      </w:rPr>
    </w:lvl>
    <w:lvl w:ilvl="1" w:tplc="04070003" w:tentative="1">
      <w:start w:val="1"/>
      <w:numFmt w:val="bullet"/>
      <w:lvlText w:val="o"/>
      <w:lvlJc w:val="left"/>
      <w:pPr>
        <w:ind w:left="1720" w:hanging="360"/>
      </w:pPr>
      <w:rPr>
        <w:rFonts w:ascii="Courier New" w:hAnsi="Courier New" w:cs="Courier New" w:hint="default"/>
      </w:rPr>
    </w:lvl>
    <w:lvl w:ilvl="2" w:tplc="04070005" w:tentative="1">
      <w:start w:val="1"/>
      <w:numFmt w:val="bullet"/>
      <w:lvlText w:val=""/>
      <w:lvlJc w:val="left"/>
      <w:pPr>
        <w:ind w:left="2440" w:hanging="360"/>
      </w:pPr>
      <w:rPr>
        <w:rFonts w:ascii="Wingdings" w:hAnsi="Wingdings" w:hint="default"/>
      </w:rPr>
    </w:lvl>
    <w:lvl w:ilvl="3" w:tplc="04070001" w:tentative="1">
      <w:start w:val="1"/>
      <w:numFmt w:val="bullet"/>
      <w:lvlText w:val=""/>
      <w:lvlJc w:val="left"/>
      <w:pPr>
        <w:ind w:left="3160" w:hanging="360"/>
      </w:pPr>
      <w:rPr>
        <w:rFonts w:ascii="Symbol" w:hAnsi="Symbol" w:hint="default"/>
      </w:rPr>
    </w:lvl>
    <w:lvl w:ilvl="4" w:tplc="04070003" w:tentative="1">
      <w:start w:val="1"/>
      <w:numFmt w:val="bullet"/>
      <w:lvlText w:val="o"/>
      <w:lvlJc w:val="left"/>
      <w:pPr>
        <w:ind w:left="3880" w:hanging="360"/>
      </w:pPr>
      <w:rPr>
        <w:rFonts w:ascii="Courier New" w:hAnsi="Courier New" w:cs="Courier New" w:hint="default"/>
      </w:rPr>
    </w:lvl>
    <w:lvl w:ilvl="5" w:tplc="04070005" w:tentative="1">
      <w:start w:val="1"/>
      <w:numFmt w:val="bullet"/>
      <w:lvlText w:val=""/>
      <w:lvlJc w:val="left"/>
      <w:pPr>
        <w:ind w:left="4600" w:hanging="360"/>
      </w:pPr>
      <w:rPr>
        <w:rFonts w:ascii="Wingdings" w:hAnsi="Wingdings" w:hint="default"/>
      </w:rPr>
    </w:lvl>
    <w:lvl w:ilvl="6" w:tplc="04070001" w:tentative="1">
      <w:start w:val="1"/>
      <w:numFmt w:val="bullet"/>
      <w:lvlText w:val=""/>
      <w:lvlJc w:val="left"/>
      <w:pPr>
        <w:ind w:left="5320" w:hanging="360"/>
      </w:pPr>
      <w:rPr>
        <w:rFonts w:ascii="Symbol" w:hAnsi="Symbol" w:hint="default"/>
      </w:rPr>
    </w:lvl>
    <w:lvl w:ilvl="7" w:tplc="04070003" w:tentative="1">
      <w:start w:val="1"/>
      <w:numFmt w:val="bullet"/>
      <w:lvlText w:val="o"/>
      <w:lvlJc w:val="left"/>
      <w:pPr>
        <w:ind w:left="6040" w:hanging="360"/>
      </w:pPr>
      <w:rPr>
        <w:rFonts w:ascii="Courier New" w:hAnsi="Courier New" w:cs="Courier New" w:hint="default"/>
      </w:rPr>
    </w:lvl>
    <w:lvl w:ilvl="8" w:tplc="04070005" w:tentative="1">
      <w:start w:val="1"/>
      <w:numFmt w:val="bullet"/>
      <w:lvlText w:val=""/>
      <w:lvlJc w:val="left"/>
      <w:pPr>
        <w:ind w:left="6760" w:hanging="360"/>
      </w:pPr>
      <w:rPr>
        <w:rFonts w:ascii="Wingdings" w:hAnsi="Wingdings" w:hint="default"/>
      </w:rPr>
    </w:lvl>
  </w:abstractNum>
  <w:abstractNum w:abstractNumId="5" w15:restartNumberingAfterBreak="0">
    <w:nsid w:val="68F25731"/>
    <w:multiLevelType w:val="hybridMultilevel"/>
    <w:tmpl w:val="A6F6BF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E3A7847"/>
    <w:multiLevelType w:val="multilevel"/>
    <w:tmpl w:val="086683CE"/>
    <w:lvl w:ilvl="0">
      <w:start w:val="1"/>
      <w:numFmt w:val="bullet"/>
      <w:lvlText w:val=""/>
      <w:lvlJc w:val="left"/>
      <w:pPr>
        <w:tabs>
          <w:tab w:val="num" w:pos="720"/>
        </w:tabs>
        <w:ind w:left="720" w:hanging="360"/>
      </w:pPr>
      <w:rPr>
        <w:rFonts w:ascii="Wingdings" w:hAnsi="Wingdings" w:cs="Wingdings" w:hint="default"/>
        <w:sz w:val="24"/>
        <w:szCs w:val="24"/>
        <w:lang w:val="de-DE"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9E81844"/>
    <w:multiLevelType w:val="multilevel"/>
    <w:tmpl w:val="561A97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7D0508E7"/>
    <w:multiLevelType w:val="hybridMultilevel"/>
    <w:tmpl w:val="F850C550"/>
    <w:lvl w:ilvl="0" w:tplc="04070001">
      <w:start w:val="1"/>
      <w:numFmt w:val="bullet"/>
      <w:lvlText w:val=""/>
      <w:lvlJc w:val="left"/>
      <w:pPr>
        <w:ind w:left="792" w:hanging="360"/>
      </w:pPr>
      <w:rPr>
        <w:rFonts w:ascii="Symbol" w:hAnsi="Symbol" w:hint="default"/>
      </w:rPr>
    </w:lvl>
    <w:lvl w:ilvl="1" w:tplc="F2241040">
      <w:numFmt w:val="bullet"/>
      <w:lvlText w:val="-"/>
      <w:lvlJc w:val="left"/>
      <w:pPr>
        <w:ind w:left="1512" w:hanging="360"/>
      </w:pPr>
      <w:rPr>
        <w:rFonts w:ascii="Arial" w:eastAsia="Times New Roman" w:hAnsi="Arial" w:cs="Arial" w:hint="default"/>
      </w:rPr>
    </w:lvl>
    <w:lvl w:ilvl="2" w:tplc="04070005" w:tentative="1">
      <w:start w:val="1"/>
      <w:numFmt w:val="bullet"/>
      <w:lvlText w:val=""/>
      <w:lvlJc w:val="left"/>
      <w:pPr>
        <w:ind w:left="2232" w:hanging="360"/>
      </w:pPr>
      <w:rPr>
        <w:rFonts w:ascii="Wingdings" w:hAnsi="Wingdings" w:hint="default"/>
      </w:rPr>
    </w:lvl>
    <w:lvl w:ilvl="3" w:tplc="04070001" w:tentative="1">
      <w:start w:val="1"/>
      <w:numFmt w:val="bullet"/>
      <w:lvlText w:val=""/>
      <w:lvlJc w:val="left"/>
      <w:pPr>
        <w:ind w:left="2952" w:hanging="360"/>
      </w:pPr>
      <w:rPr>
        <w:rFonts w:ascii="Symbol" w:hAnsi="Symbol" w:hint="default"/>
      </w:rPr>
    </w:lvl>
    <w:lvl w:ilvl="4" w:tplc="04070003" w:tentative="1">
      <w:start w:val="1"/>
      <w:numFmt w:val="bullet"/>
      <w:lvlText w:val="o"/>
      <w:lvlJc w:val="left"/>
      <w:pPr>
        <w:ind w:left="3672" w:hanging="360"/>
      </w:pPr>
      <w:rPr>
        <w:rFonts w:ascii="Courier New" w:hAnsi="Courier New" w:cs="Courier New" w:hint="default"/>
      </w:rPr>
    </w:lvl>
    <w:lvl w:ilvl="5" w:tplc="04070005" w:tentative="1">
      <w:start w:val="1"/>
      <w:numFmt w:val="bullet"/>
      <w:lvlText w:val=""/>
      <w:lvlJc w:val="left"/>
      <w:pPr>
        <w:ind w:left="4392" w:hanging="360"/>
      </w:pPr>
      <w:rPr>
        <w:rFonts w:ascii="Wingdings" w:hAnsi="Wingdings" w:hint="default"/>
      </w:rPr>
    </w:lvl>
    <w:lvl w:ilvl="6" w:tplc="04070001" w:tentative="1">
      <w:start w:val="1"/>
      <w:numFmt w:val="bullet"/>
      <w:lvlText w:val=""/>
      <w:lvlJc w:val="left"/>
      <w:pPr>
        <w:ind w:left="5112" w:hanging="360"/>
      </w:pPr>
      <w:rPr>
        <w:rFonts w:ascii="Symbol" w:hAnsi="Symbol" w:hint="default"/>
      </w:rPr>
    </w:lvl>
    <w:lvl w:ilvl="7" w:tplc="04070003" w:tentative="1">
      <w:start w:val="1"/>
      <w:numFmt w:val="bullet"/>
      <w:lvlText w:val="o"/>
      <w:lvlJc w:val="left"/>
      <w:pPr>
        <w:ind w:left="5832" w:hanging="360"/>
      </w:pPr>
      <w:rPr>
        <w:rFonts w:ascii="Courier New" w:hAnsi="Courier New" w:cs="Courier New" w:hint="default"/>
      </w:rPr>
    </w:lvl>
    <w:lvl w:ilvl="8" w:tplc="04070005" w:tentative="1">
      <w:start w:val="1"/>
      <w:numFmt w:val="bullet"/>
      <w:lvlText w:val=""/>
      <w:lvlJc w:val="left"/>
      <w:pPr>
        <w:ind w:left="6552" w:hanging="360"/>
      </w:pPr>
      <w:rPr>
        <w:rFonts w:ascii="Wingdings" w:hAnsi="Wingdings" w:hint="default"/>
      </w:rPr>
    </w:lvl>
  </w:abstractNum>
  <w:num w:numId="1" w16cid:durableId="1344746675">
    <w:abstractNumId w:val="6"/>
  </w:num>
  <w:num w:numId="2" w16cid:durableId="547106974">
    <w:abstractNumId w:val="7"/>
  </w:num>
  <w:num w:numId="3" w16cid:durableId="1491215822">
    <w:abstractNumId w:val="5"/>
  </w:num>
  <w:num w:numId="4" w16cid:durableId="250434704">
    <w:abstractNumId w:val="8"/>
  </w:num>
  <w:num w:numId="5" w16cid:durableId="1324162201">
    <w:abstractNumId w:val="2"/>
  </w:num>
  <w:num w:numId="6" w16cid:durableId="1906993372">
    <w:abstractNumId w:val="3"/>
  </w:num>
  <w:num w:numId="7" w16cid:durableId="386270284">
    <w:abstractNumId w:val="4"/>
  </w:num>
  <w:num w:numId="8" w16cid:durableId="1029062655">
    <w:abstractNumId w:val="0"/>
  </w:num>
  <w:num w:numId="9" w16cid:durableId="1428427016">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5842"/>
    <w:rsid w:val="00011583"/>
    <w:rsid w:val="0001732C"/>
    <w:rsid w:val="0002007B"/>
    <w:rsid w:val="0002010F"/>
    <w:rsid w:val="00020882"/>
    <w:rsid w:val="000225FB"/>
    <w:rsid w:val="00025737"/>
    <w:rsid w:val="00027E07"/>
    <w:rsid w:val="0003167E"/>
    <w:rsid w:val="00033665"/>
    <w:rsid w:val="00042680"/>
    <w:rsid w:val="00042F5D"/>
    <w:rsid w:val="00077FF9"/>
    <w:rsid w:val="00080084"/>
    <w:rsid w:val="00083545"/>
    <w:rsid w:val="0008469A"/>
    <w:rsid w:val="00090AB3"/>
    <w:rsid w:val="000955AF"/>
    <w:rsid w:val="00097528"/>
    <w:rsid w:val="00097857"/>
    <w:rsid w:val="000A7AAB"/>
    <w:rsid w:val="000B5222"/>
    <w:rsid w:val="000D17F1"/>
    <w:rsid w:val="000D1B4C"/>
    <w:rsid w:val="000D2E28"/>
    <w:rsid w:val="000D4388"/>
    <w:rsid w:val="000D632E"/>
    <w:rsid w:val="000F57B1"/>
    <w:rsid w:val="000F5B49"/>
    <w:rsid w:val="001011BF"/>
    <w:rsid w:val="00104B56"/>
    <w:rsid w:val="0011176A"/>
    <w:rsid w:val="00122522"/>
    <w:rsid w:val="00125C99"/>
    <w:rsid w:val="00127D6B"/>
    <w:rsid w:val="00130946"/>
    <w:rsid w:val="00131F0B"/>
    <w:rsid w:val="00137142"/>
    <w:rsid w:val="00140B2F"/>
    <w:rsid w:val="001446E3"/>
    <w:rsid w:val="00157689"/>
    <w:rsid w:val="00160757"/>
    <w:rsid w:val="00161F5D"/>
    <w:rsid w:val="001637C2"/>
    <w:rsid w:val="001647F2"/>
    <w:rsid w:val="0016793B"/>
    <w:rsid w:val="00174B8A"/>
    <w:rsid w:val="00177C08"/>
    <w:rsid w:val="0018012B"/>
    <w:rsid w:val="00180B64"/>
    <w:rsid w:val="001862B0"/>
    <w:rsid w:val="0018716B"/>
    <w:rsid w:val="00195E46"/>
    <w:rsid w:val="00197EC9"/>
    <w:rsid w:val="001B0D19"/>
    <w:rsid w:val="001C4646"/>
    <w:rsid w:val="001C49C2"/>
    <w:rsid w:val="001C7852"/>
    <w:rsid w:val="001E0DC6"/>
    <w:rsid w:val="001E24A4"/>
    <w:rsid w:val="001F2D09"/>
    <w:rsid w:val="001F4AB5"/>
    <w:rsid w:val="00201525"/>
    <w:rsid w:val="00202B4F"/>
    <w:rsid w:val="0020532F"/>
    <w:rsid w:val="00207ECD"/>
    <w:rsid w:val="00213761"/>
    <w:rsid w:val="00223C4D"/>
    <w:rsid w:val="00225DDF"/>
    <w:rsid w:val="00235844"/>
    <w:rsid w:val="00240661"/>
    <w:rsid w:val="00246921"/>
    <w:rsid w:val="0025441E"/>
    <w:rsid w:val="002571DC"/>
    <w:rsid w:val="0026261E"/>
    <w:rsid w:val="00263B07"/>
    <w:rsid w:val="00266F2D"/>
    <w:rsid w:val="00270DB4"/>
    <w:rsid w:val="002723A1"/>
    <w:rsid w:val="002755B4"/>
    <w:rsid w:val="002816F9"/>
    <w:rsid w:val="00285F9E"/>
    <w:rsid w:val="00287069"/>
    <w:rsid w:val="00297AFA"/>
    <w:rsid w:val="002A1262"/>
    <w:rsid w:val="002A7459"/>
    <w:rsid w:val="002C5345"/>
    <w:rsid w:val="002D4EEF"/>
    <w:rsid w:val="002D539F"/>
    <w:rsid w:val="002D6208"/>
    <w:rsid w:val="00300149"/>
    <w:rsid w:val="003007D4"/>
    <w:rsid w:val="00300B6C"/>
    <w:rsid w:val="00316E1F"/>
    <w:rsid w:val="003177A2"/>
    <w:rsid w:val="0032168B"/>
    <w:rsid w:val="00321F4F"/>
    <w:rsid w:val="00325B38"/>
    <w:rsid w:val="00327BE3"/>
    <w:rsid w:val="0033157D"/>
    <w:rsid w:val="00341060"/>
    <w:rsid w:val="00350121"/>
    <w:rsid w:val="0035346A"/>
    <w:rsid w:val="00365CF5"/>
    <w:rsid w:val="00365EC6"/>
    <w:rsid w:val="00370175"/>
    <w:rsid w:val="00372455"/>
    <w:rsid w:val="003732FF"/>
    <w:rsid w:val="00384C0A"/>
    <w:rsid w:val="003943EC"/>
    <w:rsid w:val="003A1136"/>
    <w:rsid w:val="003B1D5F"/>
    <w:rsid w:val="003C0F64"/>
    <w:rsid w:val="003C6017"/>
    <w:rsid w:val="003D0942"/>
    <w:rsid w:val="003D54C9"/>
    <w:rsid w:val="003D62D4"/>
    <w:rsid w:val="003D6924"/>
    <w:rsid w:val="003E554A"/>
    <w:rsid w:val="003E6663"/>
    <w:rsid w:val="003F317F"/>
    <w:rsid w:val="003F5019"/>
    <w:rsid w:val="004012B9"/>
    <w:rsid w:val="004113DC"/>
    <w:rsid w:val="0041457B"/>
    <w:rsid w:val="00422726"/>
    <w:rsid w:val="00426F0E"/>
    <w:rsid w:val="0043098B"/>
    <w:rsid w:val="00430D36"/>
    <w:rsid w:val="00432C74"/>
    <w:rsid w:val="00436C6C"/>
    <w:rsid w:val="00440F7C"/>
    <w:rsid w:val="00441145"/>
    <w:rsid w:val="0044246A"/>
    <w:rsid w:val="00456D08"/>
    <w:rsid w:val="004576B4"/>
    <w:rsid w:val="0046706B"/>
    <w:rsid w:val="00473FCF"/>
    <w:rsid w:val="00476538"/>
    <w:rsid w:val="00484AA2"/>
    <w:rsid w:val="00490522"/>
    <w:rsid w:val="0049473F"/>
    <w:rsid w:val="004A3D69"/>
    <w:rsid w:val="004B1919"/>
    <w:rsid w:val="004B2715"/>
    <w:rsid w:val="004B289A"/>
    <w:rsid w:val="004B3761"/>
    <w:rsid w:val="004B674E"/>
    <w:rsid w:val="004C5E26"/>
    <w:rsid w:val="004C6D3F"/>
    <w:rsid w:val="004E18B9"/>
    <w:rsid w:val="004E5CEF"/>
    <w:rsid w:val="004F2965"/>
    <w:rsid w:val="0050057C"/>
    <w:rsid w:val="00502045"/>
    <w:rsid w:val="00502B06"/>
    <w:rsid w:val="00511A27"/>
    <w:rsid w:val="00512282"/>
    <w:rsid w:val="00514D63"/>
    <w:rsid w:val="005154BF"/>
    <w:rsid w:val="00516E2D"/>
    <w:rsid w:val="005223A1"/>
    <w:rsid w:val="005424D5"/>
    <w:rsid w:val="00542EE8"/>
    <w:rsid w:val="00544BEA"/>
    <w:rsid w:val="0054538B"/>
    <w:rsid w:val="005551F8"/>
    <w:rsid w:val="00556896"/>
    <w:rsid w:val="00577118"/>
    <w:rsid w:val="00582016"/>
    <w:rsid w:val="00582084"/>
    <w:rsid w:val="00585632"/>
    <w:rsid w:val="005A0FCA"/>
    <w:rsid w:val="005A2EE6"/>
    <w:rsid w:val="005A7ABB"/>
    <w:rsid w:val="005B1374"/>
    <w:rsid w:val="005B5E50"/>
    <w:rsid w:val="005C1ADC"/>
    <w:rsid w:val="005C7170"/>
    <w:rsid w:val="005D1118"/>
    <w:rsid w:val="005D6748"/>
    <w:rsid w:val="005F23E1"/>
    <w:rsid w:val="005F42F6"/>
    <w:rsid w:val="00602AAA"/>
    <w:rsid w:val="00604087"/>
    <w:rsid w:val="00613730"/>
    <w:rsid w:val="00621032"/>
    <w:rsid w:val="00624AC1"/>
    <w:rsid w:val="006356B5"/>
    <w:rsid w:val="00642DC3"/>
    <w:rsid w:val="00652AF9"/>
    <w:rsid w:val="0065587A"/>
    <w:rsid w:val="00656FF6"/>
    <w:rsid w:val="006612CD"/>
    <w:rsid w:val="00661B07"/>
    <w:rsid w:val="006944D5"/>
    <w:rsid w:val="006972F9"/>
    <w:rsid w:val="00697BD6"/>
    <w:rsid w:val="006B3FC9"/>
    <w:rsid w:val="006C0753"/>
    <w:rsid w:val="006C67E0"/>
    <w:rsid w:val="006C683D"/>
    <w:rsid w:val="006D7721"/>
    <w:rsid w:val="006E46A0"/>
    <w:rsid w:val="006F0321"/>
    <w:rsid w:val="006F1D44"/>
    <w:rsid w:val="006F2761"/>
    <w:rsid w:val="006F6A29"/>
    <w:rsid w:val="00714013"/>
    <w:rsid w:val="00715BDD"/>
    <w:rsid w:val="00724AD0"/>
    <w:rsid w:val="00734C62"/>
    <w:rsid w:val="00740274"/>
    <w:rsid w:val="00744407"/>
    <w:rsid w:val="00746695"/>
    <w:rsid w:val="0075208F"/>
    <w:rsid w:val="007637C2"/>
    <w:rsid w:val="00770090"/>
    <w:rsid w:val="007747B6"/>
    <w:rsid w:val="007752AE"/>
    <w:rsid w:val="00780DC6"/>
    <w:rsid w:val="0078567D"/>
    <w:rsid w:val="007A6649"/>
    <w:rsid w:val="007A6CDA"/>
    <w:rsid w:val="007C767F"/>
    <w:rsid w:val="007D2617"/>
    <w:rsid w:val="007D3B8A"/>
    <w:rsid w:val="007D668F"/>
    <w:rsid w:val="007F3579"/>
    <w:rsid w:val="00800F06"/>
    <w:rsid w:val="008016AE"/>
    <w:rsid w:val="008031FE"/>
    <w:rsid w:val="00807D91"/>
    <w:rsid w:val="008146FA"/>
    <w:rsid w:val="00815D52"/>
    <w:rsid w:val="00821F1F"/>
    <w:rsid w:val="00825689"/>
    <w:rsid w:val="00832F70"/>
    <w:rsid w:val="00840D17"/>
    <w:rsid w:val="008446F3"/>
    <w:rsid w:val="00850EBB"/>
    <w:rsid w:val="00851833"/>
    <w:rsid w:val="00860778"/>
    <w:rsid w:val="00861A6A"/>
    <w:rsid w:val="00872774"/>
    <w:rsid w:val="00880DFD"/>
    <w:rsid w:val="008909C2"/>
    <w:rsid w:val="008945C8"/>
    <w:rsid w:val="008A022F"/>
    <w:rsid w:val="008A09E1"/>
    <w:rsid w:val="008A2A09"/>
    <w:rsid w:val="008B6CA6"/>
    <w:rsid w:val="008C5A61"/>
    <w:rsid w:val="008D37B2"/>
    <w:rsid w:val="008D6341"/>
    <w:rsid w:val="008E24BF"/>
    <w:rsid w:val="008E4228"/>
    <w:rsid w:val="008E4C73"/>
    <w:rsid w:val="008E5AD3"/>
    <w:rsid w:val="008F3A04"/>
    <w:rsid w:val="008F5994"/>
    <w:rsid w:val="008F6C2D"/>
    <w:rsid w:val="008F74BF"/>
    <w:rsid w:val="008F7AD2"/>
    <w:rsid w:val="00914F9C"/>
    <w:rsid w:val="00914F9D"/>
    <w:rsid w:val="00936AE0"/>
    <w:rsid w:val="009405E9"/>
    <w:rsid w:val="00943DF5"/>
    <w:rsid w:val="00951AD2"/>
    <w:rsid w:val="00955E23"/>
    <w:rsid w:val="00956D18"/>
    <w:rsid w:val="0096370D"/>
    <w:rsid w:val="0096754A"/>
    <w:rsid w:val="00972CE4"/>
    <w:rsid w:val="00974608"/>
    <w:rsid w:val="00980C08"/>
    <w:rsid w:val="00981B59"/>
    <w:rsid w:val="009822E9"/>
    <w:rsid w:val="009937EC"/>
    <w:rsid w:val="00993A13"/>
    <w:rsid w:val="00994119"/>
    <w:rsid w:val="009A768C"/>
    <w:rsid w:val="009B122F"/>
    <w:rsid w:val="009B3461"/>
    <w:rsid w:val="009B5AE9"/>
    <w:rsid w:val="009C0B51"/>
    <w:rsid w:val="009C1C4C"/>
    <w:rsid w:val="009D0DEA"/>
    <w:rsid w:val="009F7D7A"/>
    <w:rsid w:val="00A01649"/>
    <w:rsid w:val="00A04BB5"/>
    <w:rsid w:val="00A1487D"/>
    <w:rsid w:val="00A16714"/>
    <w:rsid w:val="00A20D69"/>
    <w:rsid w:val="00A33332"/>
    <w:rsid w:val="00A36948"/>
    <w:rsid w:val="00A5511D"/>
    <w:rsid w:val="00A67A96"/>
    <w:rsid w:val="00A72C65"/>
    <w:rsid w:val="00A76EB7"/>
    <w:rsid w:val="00AB2C94"/>
    <w:rsid w:val="00AB5849"/>
    <w:rsid w:val="00AC22DF"/>
    <w:rsid w:val="00AC5BE7"/>
    <w:rsid w:val="00AD599E"/>
    <w:rsid w:val="00AE116F"/>
    <w:rsid w:val="00AE4B1B"/>
    <w:rsid w:val="00AE60C7"/>
    <w:rsid w:val="00AF32ED"/>
    <w:rsid w:val="00AF682B"/>
    <w:rsid w:val="00B10586"/>
    <w:rsid w:val="00B10BDA"/>
    <w:rsid w:val="00B15ECF"/>
    <w:rsid w:val="00B16852"/>
    <w:rsid w:val="00B17761"/>
    <w:rsid w:val="00B2282E"/>
    <w:rsid w:val="00B243E8"/>
    <w:rsid w:val="00B25D58"/>
    <w:rsid w:val="00B34EA8"/>
    <w:rsid w:val="00B360B1"/>
    <w:rsid w:val="00B453C6"/>
    <w:rsid w:val="00B47349"/>
    <w:rsid w:val="00B53BE4"/>
    <w:rsid w:val="00B6113D"/>
    <w:rsid w:val="00B65DFF"/>
    <w:rsid w:val="00B66B31"/>
    <w:rsid w:val="00B70130"/>
    <w:rsid w:val="00B70A45"/>
    <w:rsid w:val="00B922F9"/>
    <w:rsid w:val="00B93CF6"/>
    <w:rsid w:val="00B9448C"/>
    <w:rsid w:val="00B94C0A"/>
    <w:rsid w:val="00B97AAE"/>
    <w:rsid w:val="00BA4126"/>
    <w:rsid w:val="00BC33AF"/>
    <w:rsid w:val="00BD53D8"/>
    <w:rsid w:val="00BD7FD5"/>
    <w:rsid w:val="00BE77AF"/>
    <w:rsid w:val="00C022D1"/>
    <w:rsid w:val="00C027D6"/>
    <w:rsid w:val="00C03885"/>
    <w:rsid w:val="00C12780"/>
    <w:rsid w:val="00C164DE"/>
    <w:rsid w:val="00C24660"/>
    <w:rsid w:val="00C30ABA"/>
    <w:rsid w:val="00C34219"/>
    <w:rsid w:val="00C52A64"/>
    <w:rsid w:val="00C532F2"/>
    <w:rsid w:val="00C5737A"/>
    <w:rsid w:val="00C6183F"/>
    <w:rsid w:val="00C6386F"/>
    <w:rsid w:val="00C704B5"/>
    <w:rsid w:val="00C74DC0"/>
    <w:rsid w:val="00C84148"/>
    <w:rsid w:val="00C91377"/>
    <w:rsid w:val="00CA71F7"/>
    <w:rsid w:val="00CB1428"/>
    <w:rsid w:val="00CB19C5"/>
    <w:rsid w:val="00CB1EAE"/>
    <w:rsid w:val="00CB2405"/>
    <w:rsid w:val="00CD1341"/>
    <w:rsid w:val="00CD29DE"/>
    <w:rsid w:val="00CD4188"/>
    <w:rsid w:val="00CE3B3C"/>
    <w:rsid w:val="00CF0BE5"/>
    <w:rsid w:val="00CF64F9"/>
    <w:rsid w:val="00D07F3E"/>
    <w:rsid w:val="00D10FC4"/>
    <w:rsid w:val="00D155B3"/>
    <w:rsid w:val="00D17C46"/>
    <w:rsid w:val="00D25842"/>
    <w:rsid w:val="00D330EA"/>
    <w:rsid w:val="00D33841"/>
    <w:rsid w:val="00D346D1"/>
    <w:rsid w:val="00D35BCE"/>
    <w:rsid w:val="00D40FC7"/>
    <w:rsid w:val="00D42569"/>
    <w:rsid w:val="00D459EB"/>
    <w:rsid w:val="00D54517"/>
    <w:rsid w:val="00D56B6E"/>
    <w:rsid w:val="00D625DE"/>
    <w:rsid w:val="00D672C5"/>
    <w:rsid w:val="00D747BE"/>
    <w:rsid w:val="00D74BB6"/>
    <w:rsid w:val="00D84F49"/>
    <w:rsid w:val="00D90A08"/>
    <w:rsid w:val="00D92188"/>
    <w:rsid w:val="00D9399E"/>
    <w:rsid w:val="00DA6101"/>
    <w:rsid w:val="00DA6281"/>
    <w:rsid w:val="00DA756E"/>
    <w:rsid w:val="00DB1361"/>
    <w:rsid w:val="00DB75D7"/>
    <w:rsid w:val="00DC1B20"/>
    <w:rsid w:val="00DC4A7D"/>
    <w:rsid w:val="00DC55C7"/>
    <w:rsid w:val="00DD327F"/>
    <w:rsid w:val="00DD35D8"/>
    <w:rsid w:val="00DE0604"/>
    <w:rsid w:val="00DE2917"/>
    <w:rsid w:val="00DF3C19"/>
    <w:rsid w:val="00DF565B"/>
    <w:rsid w:val="00E048D6"/>
    <w:rsid w:val="00E2288B"/>
    <w:rsid w:val="00E26126"/>
    <w:rsid w:val="00E30F14"/>
    <w:rsid w:val="00E347E2"/>
    <w:rsid w:val="00E42A01"/>
    <w:rsid w:val="00E5089D"/>
    <w:rsid w:val="00E70C56"/>
    <w:rsid w:val="00E730B8"/>
    <w:rsid w:val="00E77E89"/>
    <w:rsid w:val="00E83EDB"/>
    <w:rsid w:val="00E90F25"/>
    <w:rsid w:val="00E91901"/>
    <w:rsid w:val="00E961F1"/>
    <w:rsid w:val="00EA3E24"/>
    <w:rsid w:val="00EA7B5D"/>
    <w:rsid w:val="00EC0249"/>
    <w:rsid w:val="00EC3B55"/>
    <w:rsid w:val="00EC4FDF"/>
    <w:rsid w:val="00EC68EB"/>
    <w:rsid w:val="00EE3179"/>
    <w:rsid w:val="00EF22D2"/>
    <w:rsid w:val="00EF2494"/>
    <w:rsid w:val="00EF6C12"/>
    <w:rsid w:val="00F0118E"/>
    <w:rsid w:val="00F01350"/>
    <w:rsid w:val="00F0317C"/>
    <w:rsid w:val="00F054E3"/>
    <w:rsid w:val="00F12B93"/>
    <w:rsid w:val="00F13D82"/>
    <w:rsid w:val="00F14AE9"/>
    <w:rsid w:val="00F25E51"/>
    <w:rsid w:val="00F37072"/>
    <w:rsid w:val="00F40920"/>
    <w:rsid w:val="00F464DB"/>
    <w:rsid w:val="00F5258A"/>
    <w:rsid w:val="00F57054"/>
    <w:rsid w:val="00F61A77"/>
    <w:rsid w:val="00F646DC"/>
    <w:rsid w:val="00F6493C"/>
    <w:rsid w:val="00F66915"/>
    <w:rsid w:val="00F81839"/>
    <w:rsid w:val="00F9098F"/>
    <w:rsid w:val="00F930D7"/>
    <w:rsid w:val="00F95907"/>
    <w:rsid w:val="00F95914"/>
    <w:rsid w:val="00FA1D4B"/>
    <w:rsid w:val="00FA1EEC"/>
    <w:rsid w:val="00FA70DF"/>
    <w:rsid w:val="00FB0B2D"/>
    <w:rsid w:val="00FB3BA9"/>
    <w:rsid w:val="00FB45C3"/>
    <w:rsid w:val="00FC57F1"/>
    <w:rsid w:val="00FC5BBD"/>
    <w:rsid w:val="00FD0B9E"/>
    <w:rsid w:val="00FE5157"/>
    <w:rsid w:val="00FF7A28"/>
    <w:rsid w:val="08C7D6F4"/>
    <w:rsid w:val="0AC54AA8"/>
    <w:rsid w:val="281E429A"/>
    <w:rsid w:val="56FA0B9E"/>
    <w:rsid w:val="5E4ED1B2"/>
    <w:rsid w:val="724509C6"/>
    <w:rsid w:val="74AE62CE"/>
    <w:rsid w:val="7C7D91A8"/>
  </w:rsids>
  <m:mathPr>
    <m:mathFont m:val="Cambria Math"/>
    <m:brkBin m:val="before"/>
    <m:brkBinSub m:val="--"/>
    <m:smallFrac m:val="0"/>
    <m:dispDef/>
    <m:lMargin m:val="0"/>
    <m:rMargin m:val="0"/>
    <m:defJc m:val="centerGroup"/>
    <m:wrapIndent m:val="1440"/>
    <m:intLim m:val="subSup"/>
    <m:naryLim m:val="undOvr"/>
  </m:mathPr>
  <w:themeFontLang w:val="de-DE"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328CC"/>
  <w15:docId w15:val="{B9C93F53-72B5-AF43-AF18-7C5F1BEC4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83812"/>
    <w:rPr>
      <w:rFonts w:ascii="Arial" w:hAnsi="Arial" w:cs="Vrinda"/>
      <w:sz w:val="22"/>
      <w:szCs w:val="22"/>
      <w:lang w:bidi="as-IN"/>
    </w:rPr>
  </w:style>
  <w:style w:type="paragraph" w:styleId="berschrift1">
    <w:name w:val="heading 1"/>
    <w:basedOn w:val="Standard"/>
    <w:next w:val="Standard"/>
    <w:link w:val="berschrift1Zchn"/>
    <w:qFormat/>
    <w:rsid w:val="00861A6A"/>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berschrift2">
    <w:name w:val="heading 2"/>
    <w:basedOn w:val="Standard"/>
    <w:next w:val="Standard"/>
    <w:qFormat/>
    <w:rsid w:val="00D83812"/>
    <w:pPr>
      <w:keepNext/>
      <w:outlineLvl w:val="1"/>
    </w:pPr>
    <w:rPr>
      <w:b/>
      <w:bCs/>
      <w:sz w:val="14"/>
      <w:szCs w:val="1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qFormat/>
    <w:rsid w:val="00D83812"/>
    <w:rPr>
      <w:rFonts w:ascii="Arial" w:hAnsi="Arial"/>
    </w:rPr>
  </w:style>
  <w:style w:type="character" w:styleId="Zeilennummer">
    <w:name w:val="line number"/>
    <w:qFormat/>
    <w:rsid w:val="00D83812"/>
    <w:rPr>
      <w:rFonts w:ascii="Arial" w:hAnsi="Arial"/>
    </w:rPr>
  </w:style>
  <w:style w:type="character" w:styleId="Fett">
    <w:name w:val="Strong"/>
    <w:qFormat/>
    <w:rsid w:val="00D83812"/>
    <w:rPr>
      <w:rFonts w:ascii="Arial" w:hAnsi="Arial"/>
      <w:b/>
      <w:bCs/>
    </w:rPr>
  </w:style>
  <w:style w:type="character" w:customStyle="1" w:styleId="KopfzeileZchn">
    <w:name w:val="Kopfzeile Zchn"/>
    <w:link w:val="Kopfzeile"/>
    <w:qFormat/>
    <w:rsid w:val="00274268"/>
    <w:rPr>
      <w:rFonts w:ascii="Arial" w:hAnsi="Arial" w:cs="Vrinda"/>
      <w:sz w:val="22"/>
      <w:szCs w:val="22"/>
      <w:lang w:bidi="as-IN"/>
    </w:rPr>
  </w:style>
  <w:style w:type="character" w:customStyle="1" w:styleId="SprechblasentextZchn">
    <w:name w:val="Sprechblasentext Zchn"/>
    <w:basedOn w:val="Absatz-Standardschriftart"/>
    <w:link w:val="Sprechblasentext"/>
    <w:qFormat/>
    <w:rsid w:val="0072457C"/>
    <w:rPr>
      <w:rFonts w:ascii="Tahoma" w:hAnsi="Tahoma" w:cs="Tahoma"/>
      <w:sz w:val="16"/>
      <w:lang w:bidi="as-IN"/>
    </w:rPr>
  </w:style>
  <w:style w:type="character" w:customStyle="1" w:styleId="Internetverknpfung">
    <w:name w:val="Internetverknüpfung"/>
    <w:basedOn w:val="Absatz-Standardschriftart"/>
    <w:rsid w:val="005C0EB8"/>
    <w:rPr>
      <w:color w:val="0000FF" w:themeColor="hyperlink"/>
      <w:u w:val="single"/>
    </w:rPr>
  </w:style>
  <w:style w:type="character" w:styleId="Platzhaltertext">
    <w:name w:val="Placeholder Text"/>
    <w:basedOn w:val="Absatz-Standardschriftart"/>
    <w:uiPriority w:val="99"/>
    <w:semiHidden/>
    <w:qFormat/>
    <w:rsid w:val="00C56ED1"/>
    <w:rPr>
      <w:color w:val="808080"/>
    </w:rPr>
  </w:style>
  <w:style w:type="character" w:customStyle="1" w:styleId="Erwhnung1">
    <w:name w:val="Erwähnung1"/>
    <w:basedOn w:val="Absatz-Standardschriftart"/>
    <w:uiPriority w:val="99"/>
    <w:semiHidden/>
    <w:unhideWhenUsed/>
    <w:qFormat/>
    <w:rsid w:val="00C102E8"/>
    <w:rPr>
      <w:color w:val="2B579A"/>
      <w:shd w:val="clear" w:color="auto" w:fill="E6E6E6"/>
    </w:rPr>
  </w:style>
  <w:style w:type="character" w:styleId="BesuchterLink">
    <w:name w:val="FollowedHyperlink"/>
    <w:basedOn w:val="Absatz-Standardschriftart"/>
    <w:qFormat/>
    <w:rsid w:val="003E1BB6"/>
    <w:rPr>
      <w:color w:val="800080" w:themeColor="followedHyperlink"/>
      <w:u w:val="single"/>
    </w:rPr>
  </w:style>
  <w:style w:type="character" w:styleId="Kommentarzeichen">
    <w:name w:val="annotation reference"/>
    <w:basedOn w:val="Absatz-Standardschriftart"/>
    <w:semiHidden/>
    <w:unhideWhenUsed/>
    <w:qFormat/>
    <w:rsid w:val="007A2F17"/>
    <w:rPr>
      <w:sz w:val="16"/>
      <w:szCs w:val="16"/>
    </w:rPr>
  </w:style>
  <w:style w:type="character" w:customStyle="1" w:styleId="KommentartextZchn">
    <w:name w:val="Kommentartext Zchn"/>
    <w:basedOn w:val="Absatz-Standardschriftart"/>
    <w:link w:val="Kommentartext"/>
    <w:semiHidden/>
    <w:qFormat/>
    <w:rsid w:val="007A2F17"/>
    <w:rPr>
      <w:rFonts w:ascii="Arial" w:hAnsi="Arial" w:cs="Vrinda"/>
      <w:szCs w:val="25"/>
      <w:lang w:bidi="as-IN"/>
    </w:rPr>
  </w:style>
  <w:style w:type="character" w:customStyle="1" w:styleId="KommentarthemaZchn">
    <w:name w:val="Kommentarthema Zchn"/>
    <w:basedOn w:val="KommentartextZchn"/>
    <w:link w:val="Kommentarthema"/>
    <w:semiHidden/>
    <w:qFormat/>
    <w:rsid w:val="007A2F17"/>
    <w:rPr>
      <w:rFonts w:ascii="Arial" w:hAnsi="Arial" w:cs="Vrinda"/>
      <w:b/>
      <w:bCs/>
      <w:szCs w:val="25"/>
      <w:lang w:bidi="as-IN"/>
    </w:rPr>
  </w:style>
  <w:style w:type="character" w:customStyle="1" w:styleId="ListLabel1">
    <w:name w:val="ListLabel 1"/>
    <w:qFormat/>
    <w:rPr>
      <w:color w:val="333333"/>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Wingdings"/>
      <w:sz w:val="24"/>
      <w:szCs w:val="24"/>
      <w:lang w:val="de-DE" w:bidi="ar-SA"/>
    </w:rPr>
  </w:style>
  <w:style w:type="character" w:customStyle="1" w:styleId="ListLabel12">
    <w:name w:val="ListLabel 12"/>
    <w:qFormat/>
    <w:rPr>
      <w:rFonts w:cs="Arial"/>
      <w:color w:val="auto"/>
      <w:sz w:val="24"/>
      <w:szCs w:val="24"/>
      <w:lang w:val="en-US" w:bidi="ar-SA"/>
    </w:rPr>
  </w:style>
  <w:style w:type="character" w:customStyle="1" w:styleId="ListLabel13">
    <w:name w:val="ListLabel 13"/>
    <w:qFormat/>
    <w:rPr>
      <w:rFonts w:cs="Arial"/>
      <w:color w:val="auto"/>
      <w:sz w:val="24"/>
      <w:szCs w:val="24"/>
      <w:lang w:bidi="ar-SA"/>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sz w:val="24"/>
      <w:szCs w:val="24"/>
    </w:rPr>
  </w:style>
  <w:style w:type="paragraph" w:customStyle="1" w:styleId="Verzeichnis">
    <w:name w:val="Verzeichnis"/>
    <w:basedOn w:val="Standard"/>
    <w:qFormat/>
    <w:pPr>
      <w:suppressLineNumbers/>
    </w:pPr>
    <w:rPr>
      <w:rFonts w:cs="Arial"/>
    </w:rPr>
  </w:style>
  <w:style w:type="paragraph" w:styleId="Makrotext">
    <w:name w:val="macro"/>
    <w:semiHidden/>
    <w:qFormat/>
    <w:rsid w:val="00D83812"/>
    <w:pPr>
      <w:tabs>
        <w:tab w:val="left" w:pos="480"/>
        <w:tab w:val="left" w:pos="960"/>
        <w:tab w:val="left" w:pos="1440"/>
        <w:tab w:val="left" w:pos="1920"/>
        <w:tab w:val="left" w:pos="2400"/>
        <w:tab w:val="left" w:pos="2880"/>
        <w:tab w:val="left" w:pos="3360"/>
        <w:tab w:val="left" w:pos="3840"/>
        <w:tab w:val="left" w:pos="4320"/>
      </w:tabs>
    </w:pPr>
    <w:rPr>
      <w:rFonts w:ascii="Arial" w:hAnsi="Arial" w:cs="Vrinda"/>
      <w:sz w:val="22"/>
      <w:lang w:bidi="as-IN"/>
    </w:rPr>
  </w:style>
  <w:style w:type="paragraph" w:styleId="NurText">
    <w:name w:val="Plain Text"/>
    <w:basedOn w:val="Standard"/>
    <w:qFormat/>
    <w:rsid w:val="00D83812"/>
  </w:style>
  <w:style w:type="paragraph" w:customStyle="1" w:styleId="Formatvorlage1">
    <w:name w:val="Formatvorlage1"/>
    <w:basedOn w:val="NurText"/>
    <w:qFormat/>
    <w:rsid w:val="00D83812"/>
  </w:style>
  <w:style w:type="paragraph" w:styleId="Kopfzeile">
    <w:name w:val="header"/>
    <w:basedOn w:val="Standard"/>
    <w:link w:val="KopfzeileZchn"/>
    <w:rsid w:val="00D83812"/>
    <w:pPr>
      <w:tabs>
        <w:tab w:val="center" w:pos="4536"/>
        <w:tab w:val="right" w:pos="9072"/>
      </w:tabs>
    </w:pPr>
  </w:style>
  <w:style w:type="paragraph" w:styleId="Fuzeile">
    <w:name w:val="footer"/>
    <w:basedOn w:val="Standard"/>
    <w:rsid w:val="00D83812"/>
    <w:pPr>
      <w:tabs>
        <w:tab w:val="center" w:pos="4536"/>
        <w:tab w:val="right" w:pos="9072"/>
      </w:tabs>
    </w:pPr>
  </w:style>
  <w:style w:type="paragraph" w:styleId="Sprechblasentext">
    <w:name w:val="Balloon Text"/>
    <w:basedOn w:val="Standard"/>
    <w:link w:val="SprechblasentextZchn"/>
    <w:qFormat/>
    <w:rsid w:val="0072457C"/>
    <w:rPr>
      <w:rFonts w:ascii="Tahoma" w:hAnsi="Tahoma" w:cs="Tahoma"/>
      <w:sz w:val="16"/>
      <w:szCs w:val="20"/>
    </w:rPr>
  </w:style>
  <w:style w:type="paragraph" w:styleId="Listenabsatz">
    <w:name w:val="List Paragraph"/>
    <w:basedOn w:val="Standard"/>
    <w:uiPriority w:val="34"/>
    <w:qFormat/>
    <w:rsid w:val="003D1971"/>
    <w:pPr>
      <w:ind w:left="720"/>
      <w:contextualSpacing/>
    </w:pPr>
    <w:rPr>
      <w:szCs w:val="28"/>
    </w:rPr>
  </w:style>
  <w:style w:type="paragraph" w:styleId="berarbeitung">
    <w:name w:val="Revision"/>
    <w:uiPriority w:val="99"/>
    <w:semiHidden/>
    <w:qFormat/>
    <w:rsid w:val="007A2F17"/>
    <w:rPr>
      <w:rFonts w:ascii="Arial" w:hAnsi="Arial" w:cs="Vrinda"/>
      <w:sz w:val="22"/>
      <w:szCs w:val="28"/>
      <w:lang w:bidi="as-IN"/>
    </w:rPr>
  </w:style>
  <w:style w:type="paragraph" w:styleId="Kommentartext">
    <w:name w:val="annotation text"/>
    <w:basedOn w:val="Standard"/>
    <w:link w:val="KommentartextZchn"/>
    <w:semiHidden/>
    <w:unhideWhenUsed/>
    <w:qFormat/>
    <w:rsid w:val="007A2F17"/>
    <w:rPr>
      <w:sz w:val="20"/>
      <w:szCs w:val="25"/>
    </w:rPr>
  </w:style>
  <w:style w:type="paragraph" w:styleId="Kommentarthema">
    <w:name w:val="annotation subject"/>
    <w:basedOn w:val="Kommentartext"/>
    <w:next w:val="Kommentartext"/>
    <w:link w:val="KommentarthemaZchn"/>
    <w:semiHidden/>
    <w:unhideWhenUsed/>
    <w:qFormat/>
    <w:rsid w:val="007A2F17"/>
    <w:rPr>
      <w:b/>
      <w:bCs/>
    </w:rPr>
  </w:style>
  <w:style w:type="paragraph" w:customStyle="1" w:styleId="Rahmeninhalt">
    <w:name w:val="Rahmeninhalt"/>
    <w:basedOn w:val="Standard"/>
    <w:qFormat/>
  </w:style>
  <w:style w:type="table" w:styleId="Tabellenraster">
    <w:name w:val="Table Grid"/>
    <w:basedOn w:val="NormaleTabelle"/>
    <w:rsid w:val="00655C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4B674E"/>
    <w:rPr>
      <w:color w:val="0000FF" w:themeColor="hyperlink"/>
      <w:u w:val="single"/>
    </w:rPr>
  </w:style>
  <w:style w:type="paragraph" w:styleId="StandardWeb">
    <w:name w:val="Normal (Web)"/>
    <w:basedOn w:val="Standard"/>
    <w:uiPriority w:val="99"/>
    <w:semiHidden/>
    <w:unhideWhenUsed/>
    <w:rsid w:val="0025441E"/>
    <w:pPr>
      <w:spacing w:before="100" w:beforeAutospacing="1" w:after="100" w:afterAutospacing="1"/>
    </w:pPr>
    <w:rPr>
      <w:rFonts w:ascii="Times New Roman" w:eastAsiaTheme="minorEastAsia" w:hAnsi="Times New Roman" w:cs="Times New Roman"/>
      <w:sz w:val="24"/>
      <w:szCs w:val="24"/>
      <w:lang w:bidi="ar-SA"/>
    </w:rPr>
  </w:style>
  <w:style w:type="character" w:customStyle="1" w:styleId="berschrift1Zchn">
    <w:name w:val="Überschrift 1 Zchn"/>
    <w:basedOn w:val="Absatz-Standardschriftart"/>
    <w:link w:val="berschrift1"/>
    <w:rsid w:val="00861A6A"/>
    <w:rPr>
      <w:rFonts w:asciiTheme="majorHAnsi" w:eastAsiaTheme="majorEastAsia" w:hAnsiTheme="majorHAnsi" w:cstheme="majorBidi"/>
      <w:b/>
      <w:bCs/>
      <w:color w:val="365F91" w:themeColor="accent1" w:themeShade="BF"/>
      <w:sz w:val="28"/>
      <w:szCs w:val="35"/>
      <w:lang w:bidi="as-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21500436">
      <w:bodyDiv w:val="1"/>
      <w:marLeft w:val="0"/>
      <w:marRight w:val="0"/>
      <w:marTop w:val="0"/>
      <w:marBottom w:val="0"/>
      <w:divBdr>
        <w:top w:val="none" w:sz="0" w:space="0" w:color="auto"/>
        <w:left w:val="none" w:sz="0" w:space="0" w:color="auto"/>
        <w:bottom w:val="none" w:sz="0" w:space="0" w:color="auto"/>
        <w:right w:val="none" w:sz="0" w:space="0" w:color="auto"/>
      </w:divBdr>
      <w:divsChild>
        <w:div w:id="407965645">
          <w:marLeft w:val="0"/>
          <w:marRight w:val="0"/>
          <w:marTop w:val="0"/>
          <w:marBottom w:val="0"/>
          <w:divBdr>
            <w:top w:val="none" w:sz="0" w:space="0" w:color="auto"/>
            <w:left w:val="none" w:sz="0" w:space="0" w:color="auto"/>
            <w:bottom w:val="none" w:sz="0" w:space="0" w:color="auto"/>
            <w:right w:val="none" w:sz="0" w:space="0" w:color="auto"/>
          </w:divBdr>
        </w:div>
      </w:divsChild>
    </w:div>
    <w:div w:id="719015810">
      <w:bodyDiv w:val="1"/>
      <w:marLeft w:val="0"/>
      <w:marRight w:val="0"/>
      <w:marTop w:val="0"/>
      <w:marBottom w:val="0"/>
      <w:divBdr>
        <w:top w:val="none" w:sz="0" w:space="0" w:color="auto"/>
        <w:left w:val="none" w:sz="0" w:space="0" w:color="auto"/>
        <w:bottom w:val="none" w:sz="0" w:space="0" w:color="auto"/>
        <w:right w:val="none" w:sz="0" w:space="0" w:color="auto"/>
      </w:divBdr>
    </w:div>
    <w:div w:id="1964529787">
      <w:bodyDiv w:val="1"/>
      <w:marLeft w:val="0"/>
      <w:marRight w:val="0"/>
      <w:marTop w:val="0"/>
      <w:marBottom w:val="0"/>
      <w:divBdr>
        <w:top w:val="none" w:sz="0" w:space="0" w:color="auto"/>
        <w:left w:val="none" w:sz="0" w:space="0" w:color="auto"/>
        <w:bottom w:val="none" w:sz="0" w:space="0" w:color="auto"/>
        <w:right w:val="none" w:sz="0" w:space="0" w:color="auto"/>
      </w:divBdr>
      <w:divsChild>
        <w:div w:id="485899772">
          <w:marLeft w:val="0"/>
          <w:marRight w:val="0"/>
          <w:marTop w:val="0"/>
          <w:marBottom w:val="0"/>
          <w:divBdr>
            <w:top w:val="none" w:sz="0" w:space="0" w:color="auto"/>
            <w:left w:val="none" w:sz="0" w:space="0" w:color="auto"/>
            <w:bottom w:val="none" w:sz="0" w:space="0" w:color="auto"/>
            <w:right w:val="none" w:sz="0" w:space="0" w:color="auto"/>
          </w:divBdr>
          <w:divsChild>
            <w:div w:id="164127611">
              <w:marLeft w:val="0"/>
              <w:marRight w:val="0"/>
              <w:marTop w:val="0"/>
              <w:marBottom w:val="0"/>
              <w:divBdr>
                <w:top w:val="none" w:sz="0" w:space="0" w:color="auto"/>
                <w:left w:val="none" w:sz="0" w:space="0" w:color="auto"/>
                <w:bottom w:val="none" w:sz="0" w:space="0" w:color="auto"/>
                <w:right w:val="none" w:sz="0" w:space="0" w:color="auto"/>
              </w:divBdr>
              <w:divsChild>
                <w:div w:id="1952785758">
                  <w:marLeft w:val="0"/>
                  <w:marRight w:val="0"/>
                  <w:marTop w:val="0"/>
                  <w:marBottom w:val="0"/>
                  <w:divBdr>
                    <w:top w:val="none" w:sz="0" w:space="0" w:color="auto"/>
                    <w:left w:val="none" w:sz="0" w:space="0" w:color="auto"/>
                    <w:bottom w:val="none" w:sz="0" w:space="0" w:color="auto"/>
                    <w:right w:val="none" w:sz="0" w:space="0" w:color="auto"/>
                  </w:divBdr>
                </w:div>
              </w:divsChild>
            </w:div>
            <w:div w:id="2035227060">
              <w:marLeft w:val="0"/>
              <w:marRight w:val="0"/>
              <w:marTop w:val="0"/>
              <w:marBottom w:val="0"/>
              <w:divBdr>
                <w:top w:val="none" w:sz="0" w:space="0" w:color="auto"/>
                <w:left w:val="none" w:sz="0" w:space="0" w:color="auto"/>
                <w:bottom w:val="none" w:sz="0" w:space="0" w:color="auto"/>
                <w:right w:val="none" w:sz="0" w:space="0" w:color="auto"/>
              </w:divBdr>
              <w:divsChild>
                <w:div w:id="46418829">
                  <w:marLeft w:val="0"/>
                  <w:marRight w:val="0"/>
                  <w:marTop w:val="0"/>
                  <w:marBottom w:val="0"/>
                  <w:divBdr>
                    <w:top w:val="none" w:sz="0" w:space="0" w:color="auto"/>
                    <w:left w:val="none" w:sz="0" w:space="0" w:color="auto"/>
                    <w:bottom w:val="none" w:sz="0" w:space="0" w:color="auto"/>
                    <w:right w:val="none" w:sz="0" w:space="0" w:color="auto"/>
                  </w:divBdr>
                  <w:divsChild>
                    <w:div w:id="2047025942">
                      <w:marLeft w:val="0"/>
                      <w:marRight w:val="0"/>
                      <w:marTop w:val="0"/>
                      <w:marBottom w:val="0"/>
                      <w:divBdr>
                        <w:top w:val="none" w:sz="0" w:space="0" w:color="auto"/>
                        <w:left w:val="none" w:sz="0" w:space="0" w:color="auto"/>
                        <w:bottom w:val="none" w:sz="0" w:space="0" w:color="auto"/>
                        <w:right w:val="none" w:sz="0" w:space="0" w:color="auto"/>
                      </w:divBdr>
                    </w:div>
                  </w:divsChild>
                </w:div>
                <w:div w:id="1827355762">
                  <w:marLeft w:val="0"/>
                  <w:marRight w:val="0"/>
                  <w:marTop w:val="0"/>
                  <w:marBottom w:val="0"/>
                  <w:divBdr>
                    <w:top w:val="none" w:sz="0" w:space="0" w:color="auto"/>
                    <w:left w:val="none" w:sz="0" w:space="0" w:color="auto"/>
                    <w:bottom w:val="none" w:sz="0" w:space="0" w:color="auto"/>
                    <w:right w:val="none" w:sz="0" w:space="0" w:color="auto"/>
                  </w:divBdr>
                  <w:divsChild>
                    <w:div w:id="4301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mva.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emva.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11943cb-eda6-4522-98c8-69dcbf75b5be" xsi:nil="true"/>
    <lcf76f155ced4ddcb4097134ff3c332f xmlns="7e14cbbe-1fa6-4d4f-ac3f-14c68341114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0B325D037743194DA4B4F43C7E133934" ma:contentTypeVersion="13" ma:contentTypeDescription="Ein neues Dokument erstellen." ma:contentTypeScope="" ma:versionID="f63b05d86112ce6076cce4ed7a0f06bf">
  <xsd:schema xmlns:xsd="http://www.w3.org/2001/XMLSchema" xmlns:xs="http://www.w3.org/2001/XMLSchema" xmlns:p="http://schemas.microsoft.com/office/2006/metadata/properties" xmlns:ns2="7e14cbbe-1fa6-4d4f-ac3f-14c683411140" xmlns:ns3="411943cb-eda6-4522-98c8-69dcbf75b5be" targetNamespace="http://schemas.microsoft.com/office/2006/metadata/properties" ma:root="true" ma:fieldsID="f1404548621ea2154a2f1219d1edf333" ns2:_="" ns3:_="">
    <xsd:import namespace="7e14cbbe-1fa6-4d4f-ac3f-14c683411140"/>
    <xsd:import namespace="411943cb-eda6-4522-98c8-69dcbf75b5b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14cbbe-1fa6-4d4f-ac3f-14c683411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8796c72c-93b1-469e-8087-bd980cebdcf6"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1943cb-eda6-4522-98c8-69dcbf75b5b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2f7d119-5861-4b07-9ade-247dfaff5d44}" ma:internalName="TaxCatchAll" ma:showField="CatchAllData" ma:web="411943cb-eda6-4522-98c8-69dcbf75b5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60D1C5-5D82-45F0-9935-B8A5FC313A84}">
  <ds:schemaRefs>
    <ds:schemaRef ds:uri="http://schemas.microsoft.com/sharepoint/v3/contenttype/forms"/>
  </ds:schemaRefs>
</ds:datastoreItem>
</file>

<file path=customXml/itemProps2.xml><?xml version="1.0" encoding="utf-8"?>
<ds:datastoreItem xmlns:ds="http://schemas.openxmlformats.org/officeDocument/2006/customXml" ds:itemID="{98D72BFA-2C69-433B-9776-7C22EC83606B}">
  <ds:schemaRefs>
    <ds:schemaRef ds:uri="http://schemas.microsoft.com/office/2006/metadata/properties"/>
    <ds:schemaRef ds:uri="http://schemas.microsoft.com/office/infopath/2007/PartnerControls"/>
    <ds:schemaRef ds:uri="411943cb-eda6-4522-98c8-69dcbf75b5be"/>
    <ds:schemaRef ds:uri="7e14cbbe-1fa6-4d4f-ac3f-14c683411140"/>
  </ds:schemaRefs>
</ds:datastoreItem>
</file>

<file path=customXml/itemProps3.xml><?xml version="1.0" encoding="utf-8"?>
<ds:datastoreItem xmlns:ds="http://schemas.openxmlformats.org/officeDocument/2006/customXml" ds:itemID="{E69F0A5A-CE52-4E5C-90FA-FD151C521679}">
  <ds:schemaRefs>
    <ds:schemaRef ds:uri="http://schemas.openxmlformats.org/officeDocument/2006/bibliography"/>
  </ds:schemaRefs>
</ds:datastoreItem>
</file>

<file path=customXml/itemProps4.xml><?xml version="1.0" encoding="utf-8"?>
<ds:datastoreItem xmlns:ds="http://schemas.openxmlformats.org/officeDocument/2006/customXml" ds:itemID="{C637D4D5-0D51-4C3B-8CE9-69EDE2833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14cbbe-1fa6-4d4f-ac3f-14c683411140"/>
    <ds:schemaRef ds:uri="411943cb-eda6-4522-98c8-69dcbf75b5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470</Words>
  <Characters>2968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VDMA</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 Lübkemeier</dc:creator>
  <cp:lastModifiedBy>Thomas Lübkemeier</cp:lastModifiedBy>
  <cp:revision>8</cp:revision>
  <cp:lastPrinted>2021-11-26T09:39:00Z</cp:lastPrinted>
  <dcterms:created xsi:type="dcterms:W3CDTF">2026-04-24T10:32:00Z</dcterms:created>
  <dcterms:modified xsi:type="dcterms:W3CDTF">2026-06-23T13:46:00Z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VDMA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0x0101000B325D037743194DA4B4F43C7E133934</vt:lpwstr>
  </property>
  <property fmtid="{D5CDD505-2E9C-101B-9397-08002B2CF9AE}" pid="10" name="MediaServiceImageTags">
    <vt:lpwstr/>
  </property>
</Properties>
</file>